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7FA" w:rsidRPr="00E437FA" w:rsidRDefault="005648A3" w:rsidP="00E437FA">
      <w:pPr>
        <w:spacing w:before="480" w:after="0" w:line="240" w:lineRule="auto"/>
        <w:ind w:firstLine="709"/>
        <w:jc w:val="right"/>
        <w:rPr>
          <w:rFonts w:eastAsia="Times New Roman" w:cs="Times New Roman"/>
          <w:b/>
          <w:noProof/>
          <w:sz w:val="28"/>
          <w:szCs w:val="24"/>
          <w:lang w:eastAsia="ru-RU"/>
        </w:rPr>
      </w:pPr>
      <w:r>
        <w:rPr>
          <w:rFonts w:eastAsia="Times New Roman" w:cs="Times New Roman"/>
          <w:b/>
          <w:noProof/>
          <w:sz w:val="28"/>
          <w:szCs w:val="24"/>
          <w:lang w:eastAsia="ru-RU"/>
        </w:rPr>
        <w:t>УТВЕРЖДЕН</w:t>
      </w:r>
    </w:p>
    <w:p w:rsidR="00E437FA" w:rsidRPr="00E437FA" w:rsidRDefault="00073325" w:rsidP="00E437FA">
      <w:pPr>
        <w:spacing w:after="0" w:line="240" w:lineRule="auto"/>
        <w:ind w:firstLine="709"/>
        <w:jc w:val="right"/>
        <w:rPr>
          <w:rFonts w:eastAsia="Times New Roman" w:cs="Times New Roman"/>
          <w:noProof/>
          <w:sz w:val="28"/>
          <w:szCs w:val="24"/>
          <w:lang w:eastAsia="ru-RU"/>
        </w:rPr>
      </w:pPr>
      <w:r w:rsidRPr="00073325">
        <w:rPr>
          <w:rFonts w:eastAsia="Times New Roman" w:cs="Times New Roman"/>
          <w:noProof/>
          <w:sz w:val="28"/>
          <w:szCs w:val="24"/>
          <w:lang w:eastAsia="ru-RU"/>
        </w:rPr>
        <w:t xml:space="preserve"> </w:t>
      </w:r>
      <w:r w:rsidR="00E437FA" w:rsidRPr="00E437FA">
        <w:rPr>
          <w:rFonts w:eastAsia="Times New Roman" w:cs="Times New Roman"/>
          <w:noProof/>
          <w:sz w:val="28"/>
          <w:szCs w:val="24"/>
          <w:lang w:eastAsia="ru-RU"/>
        </w:rPr>
        <w:t>решением Совета СРО С</w:t>
      </w:r>
      <w:r w:rsidR="00946A50">
        <w:rPr>
          <w:rFonts w:eastAsia="Times New Roman" w:cs="Times New Roman"/>
          <w:noProof/>
          <w:sz w:val="28"/>
          <w:szCs w:val="24"/>
          <w:lang w:eastAsia="ru-RU"/>
        </w:rPr>
        <w:t>оюза</w:t>
      </w:r>
      <w:r w:rsidR="00E437FA" w:rsidRPr="00E437FA">
        <w:rPr>
          <w:rFonts w:eastAsia="Times New Roman" w:cs="Times New Roman"/>
          <w:noProof/>
          <w:sz w:val="28"/>
          <w:szCs w:val="24"/>
          <w:lang w:eastAsia="ru-RU"/>
        </w:rPr>
        <w:t xml:space="preserve"> «</w:t>
      </w:r>
      <w:r w:rsidR="00946A50">
        <w:rPr>
          <w:rFonts w:eastAsia="Times New Roman" w:cs="Times New Roman"/>
          <w:noProof/>
          <w:sz w:val="28"/>
          <w:szCs w:val="24"/>
          <w:lang w:eastAsia="ru-RU"/>
        </w:rPr>
        <w:t>РН-Проектирование</w:t>
      </w:r>
      <w:r w:rsidR="00E437FA" w:rsidRPr="00E437FA">
        <w:rPr>
          <w:rFonts w:eastAsia="Times New Roman" w:cs="Times New Roman"/>
          <w:noProof/>
          <w:sz w:val="28"/>
          <w:szCs w:val="24"/>
          <w:lang w:eastAsia="ru-RU"/>
        </w:rPr>
        <w:t>»</w:t>
      </w:r>
    </w:p>
    <w:p w:rsidR="00E437FA" w:rsidRPr="00E437FA" w:rsidRDefault="00E437FA" w:rsidP="00E437FA">
      <w:pPr>
        <w:spacing w:after="0" w:line="240" w:lineRule="auto"/>
        <w:ind w:firstLine="709"/>
        <w:jc w:val="right"/>
        <w:rPr>
          <w:rFonts w:eastAsia="Times New Roman" w:cs="Times New Roman"/>
          <w:noProof/>
          <w:sz w:val="28"/>
          <w:szCs w:val="24"/>
          <w:lang w:eastAsia="ru-RU"/>
        </w:rPr>
      </w:pPr>
      <w:r w:rsidRPr="00E437FA">
        <w:rPr>
          <w:rFonts w:eastAsia="Times New Roman" w:cs="Times New Roman"/>
          <w:noProof/>
          <w:sz w:val="28"/>
          <w:szCs w:val="24"/>
          <w:lang w:eastAsia="ru-RU"/>
        </w:rPr>
        <w:t xml:space="preserve">(Протокол от </w:t>
      </w:r>
      <w:r w:rsidR="00EE7CDF">
        <w:rPr>
          <w:rFonts w:eastAsia="Times New Roman" w:cs="Times New Roman"/>
          <w:noProof/>
          <w:sz w:val="28"/>
          <w:szCs w:val="24"/>
          <w:lang w:eastAsia="ru-RU"/>
        </w:rPr>
        <w:t>06</w:t>
      </w:r>
      <w:r w:rsidR="00946319">
        <w:rPr>
          <w:rFonts w:eastAsia="Times New Roman" w:cs="Times New Roman"/>
          <w:noProof/>
          <w:sz w:val="28"/>
          <w:szCs w:val="24"/>
          <w:lang w:eastAsia="ru-RU"/>
        </w:rPr>
        <w:t>.</w:t>
      </w:r>
      <w:r w:rsidR="00946A50">
        <w:rPr>
          <w:rFonts w:eastAsia="Times New Roman" w:cs="Times New Roman"/>
          <w:noProof/>
          <w:sz w:val="28"/>
          <w:szCs w:val="24"/>
          <w:lang w:eastAsia="ru-RU"/>
        </w:rPr>
        <w:t>0</w:t>
      </w:r>
      <w:r w:rsidR="00EE7CDF">
        <w:rPr>
          <w:rFonts w:eastAsia="Times New Roman" w:cs="Times New Roman"/>
          <w:noProof/>
          <w:sz w:val="28"/>
          <w:szCs w:val="24"/>
          <w:lang w:eastAsia="ru-RU"/>
        </w:rPr>
        <w:t>9</w:t>
      </w:r>
      <w:r w:rsidR="00946319">
        <w:rPr>
          <w:rFonts w:eastAsia="Times New Roman" w:cs="Times New Roman"/>
          <w:noProof/>
          <w:sz w:val="28"/>
          <w:szCs w:val="24"/>
          <w:lang w:eastAsia="ru-RU"/>
        </w:rPr>
        <w:t>.</w:t>
      </w:r>
      <w:r w:rsidRPr="00E437FA">
        <w:rPr>
          <w:rFonts w:eastAsia="Times New Roman" w:cs="Times New Roman"/>
          <w:noProof/>
          <w:sz w:val="28"/>
          <w:szCs w:val="24"/>
          <w:lang w:eastAsia="ru-RU"/>
        </w:rPr>
        <w:t>20</w:t>
      </w:r>
      <w:r w:rsidR="00EE7CDF">
        <w:rPr>
          <w:rFonts w:eastAsia="Times New Roman" w:cs="Times New Roman"/>
          <w:noProof/>
          <w:sz w:val="28"/>
          <w:szCs w:val="24"/>
          <w:lang w:eastAsia="ru-RU"/>
        </w:rPr>
        <w:t>24</w:t>
      </w:r>
      <w:r w:rsidRPr="00E437FA">
        <w:rPr>
          <w:rFonts w:eastAsia="Times New Roman" w:cs="Times New Roman"/>
          <w:noProof/>
          <w:sz w:val="28"/>
          <w:szCs w:val="24"/>
          <w:lang w:eastAsia="ru-RU"/>
        </w:rPr>
        <w:t xml:space="preserve"> г. № </w:t>
      </w:r>
      <w:r w:rsidR="00EE7CDF">
        <w:rPr>
          <w:rFonts w:eastAsia="Times New Roman" w:cs="Times New Roman"/>
          <w:noProof/>
          <w:sz w:val="28"/>
          <w:szCs w:val="24"/>
          <w:lang w:eastAsia="ru-RU"/>
        </w:rPr>
        <w:t>04/24</w:t>
      </w:r>
      <w:r w:rsidRPr="00E437FA">
        <w:rPr>
          <w:rFonts w:eastAsia="Times New Roman" w:cs="Times New Roman"/>
          <w:noProof/>
          <w:sz w:val="28"/>
          <w:szCs w:val="24"/>
          <w:lang w:eastAsia="ru-RU"/>
        </w:rPr>
        <w:t>)</w:t>
      </w:r>
    </w:p>
    <w:p w:rsidR="00E437FA" w:rsidRPr="00E437FA" w:rsidRDefault="00E437FA" w:rsidP="00E437FA">
      <w:pPr>
        <w:spacing w:after="0" w:line="240" w:lineRule="auto"/>
        <w:jc w:val="center"/>
        <w:rPr>
          <w:rFonts w:eastAsia="Times New Roman" w:cs="Times New Roman"/>
          <w:noProof/>
          <w:color w:val="000000" w:themeColor="text1"/>
          <w:szCs w:val="28"/>
          <w:lang w:eastAsia="ru-RU"/>
        </w:rPr>
      </w:pPr>
    </w:p>
    <w:p w:rsidR="00E437FA" w:rsidRPr="00E437FA" w:rsidRDefault="00E437FA" w:rsidP="00E437FA">
      <w:pPr>
        <w:spacing w:after="0" w:line="240" w:lineRule="auto"/>
        <w:jc w:val="center"/>
        <w:rPr>
          <w:rFonts w:eastAsia="Times New Roman" w:cs="Times New Roman"/>
          <w:noProof/>
          <w:color w:val="000000" w:themeColor="text1"/>
          <w:szCs w:val="28"/>
          <w:lang w:eastAsia="ru-RU"/>
        </w:rPr>
      </w:pPr>
    </w:p>
    <w:p w:rsidR="00E437FA" w:rsidRPr="00E437FA" w:rsidRDefault="00E437FA" w:rsidP="00E437FA">
      <w:pPr>
        <w:spacing w:after="0" w:line="240" w:lineRule="auto"/>
        <w:jc w:val="center"/>
        <w:rPr>
          <w:rFonts w:eastAsia="Times New Roman" w:cs="Times New Roman"/>
          <w:noProof/>
          <w:color w:val="000000" w:themeColor="text1"/>
          <w:szCs w:val="28"/>
          <w:lang w:eastAsia="ru-RU"/>
        </w:rPr>
      </w:pPr>
    </w:p>
    <w:p w:rsidR="00E437FA" w:rsidRPr="00E437FA" w:rsidRDefault="00E437FA" w:rsidP="00E437FA">
      <w:pPr>
        <w:spacing w:after="0" w:line="240" w:lineRule="auto"/>
        <w:jc w:val="center"/>
        <w:rPr>
          <w:rFonts w:eastAsia="Times New Roman" w:cs="Times New Roman"/>
          <w:noProof/>
          <w:color w:val="000000" w:themeColor="text1"/>
          <w:szCs w:val="28"/>
          <w:lang w:eastAsia="ru-RU"/>
        </w:rPr>
      </w:pPr>
    </w:p>
    <w:p w:rsidR="00E437FA" w:rsidRPr="00E437FA" w:rsidRDefault="00E437FA" w:rsidP="00E437FA">
      <w:pPr>
        <w:spacing w:after="0" w:line="240" w:lineRule="auto"/>
        <w:jc w:val="center"/>
        <w:rPr>
          <w:rFonts w:eastAsia="Times New Roman" w:cs="Times New Roman"/>
          <w:noProof/>
          <w:color w:val="000000" w:themeColor="text1"/>
          <w:szCs w:val="28"/>
          <w:lang w:eastAsia="ru-RU"/>
        </w:rPr>
      </w:pPr>
    </w:p>
    <w:p w:rsidR="00E437FA" w:rsidRPr="00E437FA" w:rsidRDefault="00E437FA" w:rsidP="00E437FA">
      <w:pPr>
        <w:spacing w:after="0" w:line="240" w:lineRule="auto"/>
        <w:jc w:val="center"/>
        <w:rPr>
          <w:rFonts w:eastAsia="Times New Roman" w:cs="Times New Roman"/>
          <w:noProof/>
          <w:color w:val="000000" w:themeColor="text1"/>
          <w:szCs w:val="28"/>
          <w:lang w:eastAsia="ru-RU"/>
        </w:rPr>
      </w:pPr>
    </w:p>
    <w:p w:rsidR="00E437FA" w:rsidRPr="00E437FA" w:rsidRDefault="00E437FA" w:rsidP="00E437FA">
      <w:pPr>
        <w:spacing w:after="0" w:line="240" w:lineRule="auto"/>
        <w:jc w:val="center"/>
        <w:rPr>
          <w:rFonts w:eastAsia="Times New Roman" w:cs="Times New Roman"/>
          <w:noProof/>
          <w:color w:val="000000" w:themeColor="text1"/>
          <w:szCs w:val="28"/>
          <w:lang w:eastAsia="ru-RU"/>
        </w:rPr>
      </w:pPr>
    </w:p>
    <w:p w:rsidR="00E437FA" w:rsidRPr="00E437FA" w:rsidRDefault="00E437FA" w:rsidP="00E437FA">
      <w:pPr>
        <w:spacing w:after="0" w:line="240" w:lineRule="auto"/>
        <w:jc w:val="center"/>
        <w:rPr>
          <w:rFonts w:eastAsia="Times New Roman" w:cs="Times New Roman"/>
          <w:noProof/>
          <w:color w:val="000000" w:themeColor="text1"/>
          <w:szCs w:val="28"/>
          <w:lang w:eastAsia="ru-RU"/>
        </w:rPr>
      </w:pPr>
    </w:p>
    <w:p w:rsidR="00E437FA" w:rsidRPr="00E437FA" w:rsidRDefault="00E437FA" w:rsidP="00E437FA">
      <w:pPr>
        <w:spacing w:after="0" w:line="240" w:lineRule="auto"/>
        <w:jc w:val="center"/>
        <w:rPr>
          <w:rFonts w:eastAsia="Times New Roman" w:cs="Times New Roman"/>
          <w:noProof/>
          <w:color w:val="000000" w:themeColor="text1"/>
          <w:szCs w:val="28"/>
          <w:lang w:eastAsia="ru-RU"/>
        </w:rPr>
      </w:pPr>
    </w:p>
    <w:p w:rsidR="007E581C" w:rsidRPr="00E437FA" w:rsidRDefault="007E581C" w:rsidP="007E581C">
      <w:pPr>
        <w:spacing w:after="0" w:line="240" w:lineRule="auto"/>
        <w:jc w:val="center"/>
        <w:rPr>
          <w:rFonts w:cs="Times New Roman"/>
          <w:b/>
          <w:color w:val="000000" w:themeColor="text1"/>
          <w:sz w:val="36"/>
          <w:szCs w:val="28"/>
        </w:rPr>
      </w:pPr>
      <w:r w:rsidRPr="00E437FA">
        <w:rPr>
          <w:rFonts w:cs="Times New Roman"/>
          <w:b/>
          <w:color w:val="000000" w:themeColor="text1"/>
          <w:sz w:val="36"/>
          <w:szCs w:val="28"/>
        </w:rPr>
        <w:t>Квалификационный стандарт</w:t>
      </w:r>
    </w:p>
    <w:p w:rsidR="001848D7" w:rsidRPr="00E437FA" w:rsidRDefault="001848D7" w:rsidP="001848D7">
      <w:pPr>
        <w:spacing w:after="0" w:line="240" w:lineRule="auto"/>
        <w:jc w:val="center"/>
        <w:rPr>
          <w:rFonts w:cs="Times New Roman"/>
          <w:b/>
          <w:bCs/>
          <w:color w:val="000000" w:themeColor="text1"/>
          <w:sz w:val="36"/>
          <w:szCs w:val="28"/>
        </w:rPr>
      </w:pPr>
      <w:r w:rsidRPr="00E437FA">
        <w:rPr>
          <w:rFonts w:cs="Times New Roman"/>
          <w:b/>
          <w:bCs/>
          <w:color w:val="000000" w:themeColor="text1"/>
          <w:sz w:val="36"/>
          <w:szCs w:val="28"/>
        </w:rPr>
        <w:t xml:space="preserve">Саморегулируемой организации </w:t>
      </w:r>
    </w:p>
    <w:p w:rsidR="001848D7" w:rsidRPr="00E437FA" w:rsidRDefault="00946A50" w:rsidP="001848D7">
      <w:pPr>
        <w:spacing w:after="0" w:line="240" w:lineRule="auto"/>
        <w:jc w:val="center"/>
        <w:rPr>
          <w:rFonts w:cs="Times New Roman"/>
          <w:b/>
          <w:bCs/>
          <w:color w:val="000000" w:themeColor="text1"/>
          <w:sz w:val="36"/>
          <w:szCs w:val="28"/>
        </w:rPr>
      </w:pPr>
      <w:r w:rsidRPr="00E437FA">
        <w:rPr>
          <w:rFonts w:cs="Times New Roman"/>
          <w:b/>
          <w:bCs/>
          <w:color w:val="000000" w:themeColor="text1"/>
          <w:sz w:val="36"/>
          <w:szCs w:val="28"/>
        </w:rPr>
        <w:t xml:space="preserve">Союза </w:t>
      </w:r>
      <w:r w:rsidR="001848D7" w:rsidRPr="00E437FA">
        <w:rPr>
          <w:rFonts w:cs="Times New Roman"/>
          <w:b/>
          <w:bCs/>
          <w:color w:val="000000" w:themeColor="text1"/>
          <w:sz w:val="36"/>
          <w:szCs w:val="28"/>
        </w:rPr>
        <w:t>«Роснефть</w:t>
      </w:r>
      <w:r>
        <w:rPr>
          <w:rFonts w:cs="Times New Roman"/>
          <w:b/>
          <w:bCs/>
          <w:color w:val="000000" w:themeColor="text1"/>
          <w:sz w:val="36"/>
          <w:szCs w:val="28"/>
        </w:rPr>
        <w:t>-Проектирование</w:t>
      </w:r>
      <w:r w:rsidR="001848D7" w:rsidRPr="00E437FA">
        <w:rPr>
          <w:rFonts w:cs="Times New Roman"/>
          <w:b/>
          <w:bCs/>
          <w:color w:val="000000" w:themeColor="text1"/>
          <w:sz w:val="36"/>
          <w:szCs w:val="28"/>
        </w:rPr>
        <w:t>»</w:t>
      </w:r>
    </w:p>
    <w:p w:rsidR="007E581C" w:rsidRPr="00E437FA" w:rsidRDefault="00055192" w:rsidP="007E581C">
      <w:pPr>
        <w:spacing w:after="0" w:line="240" w:lineRule="auto"/>
        <w:jc w:val="center"/>
        <w:rPr>
          <w:rFonts w:cs="Times New Roman"/>
          <w:b/>
          <w:bCs/>
          <w:color w:val="000000" w:themeColor="text1"/>
          <w:sz w:val="36"/>
          <w:szCs w:val="28"/>
        </w:rPr>
      </w:pPr>
      <w:r w:rsidRPr="00E437FA">
        <w:rPr>
          <w:rFonts w:cs="Times New Roman"/>
          <w:b/>
          <w:bCs/>
          <w:color w:val="000000" w:themeColor="text1"/>
          <w:sz w:val="36"/>
          <w:szCs w:val="28"/>
        </w:rPr>
        <w:t xml:space="preserve"> «Главный архитектор</w:t>
      </w:r>
      <w:r w:rsidR="007E581C" w:rsidRPr="00E437FA">
        <w:rPr>
          <w:rFonts w:cs="Times New Roman"/>
          <w:b/>
          <w:bCs/>
          <w:color w:val="000000" w:themeColor="text1"/>
          <w:sz w:val="36"/>
          <w:szCs w:val="28"/>
        </w:rPr>
        <w:t xml:space="preserve"> проекта» </w:t>
      </w:r>
    </w:p>
    <w:p w:rsidR="00B1109F" w:rsidRPr="00E437FA" w:rsidRDefault="00B1109F" w:rsidP="00E437FA">
      <w:pPr>
        <w:spacing w:after="0" w:line="240" w:lineRule="auto"/>
        <w:jc w:val="center"/>
        <w:rPr>
          <w:rFonts w:cs="Times New Roman"/>
          <w:color w:val="000000" w:themeColor="text1"/>
          <w:szCs w:val="28"/>
        </w:rPr>
      </w:pPr>
    </w:p>
    <w:p w:rsidR="00B1109F" w:rsidRPr="00C50029" w:rsidRDefault="00946A50" w:rsidP="00B1109F">
      <w:pPr>
        <w:spacing w:after="0"/>
        <w:jc w:val="center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 xml:space="preserve"> (Редакция № </w:t>
      </w:r>
      <w:r w:rsidR="00EE7CDF">
        <w:rPr>
          <w:rFonts w:cs="Times New Roman"/>
          <w:color w:val="000000" w:themeColor="text1"/>
          <w:sz w:val="28"/>
          <w:szCs w:val="28"/>
        </w:rPr>
        <w:t>2</w:t>
      </w:r>
      <w:r w:rsidR="005C5A6E" w:rsidRPr="00C50029">
        <w:rPr>
          <w:rFonts w:cs="Times New Roman"/>
          <w:color w:val="000000" w:themeColor="text1"/>
          <w:sz w:val="28"/>
          <w:szCs w:val="28"/>
        </w:rPr>
        <w:t>)</w:t>
      </w:r>
    </w:p>
    <w:p w:rsidR="00B1109F" w:rsidRPr="00C50029" w:rsidRDefault="00B1109F" w:rsidP="00E437FA">
      <w:pPr>
        <w:spacing w:after="0" w:line="240" w:lineRule="auto"/>
        <w:jc w:val="center"/>
        <w:rPr>
          <w:rFonts w:cs="Times New Roman"/>
          <w:color w:val="000000" w:themeColor="text1"/>
          <w:sz w:val="28"/>
          <w:szCs w:val="28"/>
        </w:rPr>
      </w:pPr>
    </w:p>
    <w:p w:rsidR="00B1109F" w:rsidRPr="00C50029" w:rsidRDefault="00B1109F" w:rsidP="00E437FA">
      <w:pPr>
        <w:spacing w:after="0" w:line="240" w:lineRule="auto"/>
        <w:jc w:val="center"/>
        <w:rPr>
          <w:rFonts w:cs="Times New Roman"/>
          <w:color w:val="000000" w:themeColor="text1"/>
          <w:sz w:val="28"/>
          <w:szCs w:val="28"/>
        </w:rPr>
      </w:pPr>
    </w:p>
    <w:p w:rsidR="006316BE" w:rsidRPr="00C50029" w:rsidRDefault="006316BE" w:rsidP="00E437FA">
      <w:pPr>
        <w:spacing w:after="0" w:line="240" w:lineRule="auto"/>
        <w:jc w:val="center"/>
        <w:rPr>
          <w:rFonts w:cs="Times New Roman"/>
          <w:color w:val="000000" w:themeColor="text1"/>
          <w:sz w:val="28"/>
          <w:szCs w:val="28"/>
        </w:rPr>
      </w:pPr>
    </w:p>
    <w:p w:rsidR="006316BE" w:rsidRPr="00C50029" w:rsidRDefault="006316BE" w:rsidP="00E437FA">
      <w:pPr>
        <w:spacing w:after="0" w:line="240" w:lineRule="auto"/>
        <w:jc w:val="center"/>
        <w:rPr>
          <w:rFonts w:cs="Times New Roman"/>
          <w:color w:val="000000" w:themeColor="text1"/>
          <w:sz w:val="28"/>
          <w:szCs w:val="28"/>
        </w:rPr>
      </w:pPr>
    </w:p>
    <w:p w:rsidR="006316BE" w:rsidRPr="00C50029" w:rsidRDefault="006316BE" w:rsidP="00E437FA">
      <w:pPr>
        <w:spacing w:after="0" w:line="240" w:lineRule="auto"/>
        <w:jc w:val="center"/>
        <w:rPr>
          <w:rFonts w:cs="Times New Roman"/>
          <w:color w:val="000000" w:themeColor="text1"/>
          <w:sz w:val="28"/>
          <w:szCs w:val="28"/>
        </w:rPr>
      </w:pPr>
    </w:p>
    <w:p w:rsidR="006316BE" w:rsidRPr="00C50029" w:rsidRDefault="006316BE" w:rsidP="00E437FA">
      <w:pPr>
        <w:spacing w:after="0" w:line="240" w:lineRule="auto"/>
        <w:jc w:val="center"/>
        <w:rPr>
          <w:rFonts w:cs="Times New Roman"/>
          <w:color w:val="000000" w:themeColor="text1"/>
          <w:sz w:val="28"/>
          <w:szCs w:val="28"/>
        </w:rPr>
      </w:pPr>
    </w:p>
    <w:p w:rsidR="006316BE" w:rsidRPr="00C50029" w:rsidRDefault="006316BE" w:rsidP="00E437FA">
      <w:pPr>
        <w:spacing w:after="0" w:line="240" w:lineRule="auto"/>
        <w:jc w:val="center"/>
        <w:rPr>
          <w:rFonts w:cs="Times New Roman"/>
          <w:color w:val="000000" w:themeColor="text1"/>
          <w:sz w:val="28"/>
          <w:szCs w:val="28"/>
        </w:rPr>
      </w:pPr>
    </w:p>
    <w:p w:rsidR="006316BE" w:rsidRPr="00C50029" w:rsidRDefault="006316BE" w:rsidP="00E437FA">
      <w:pPr>
        <w:spacing w:after="0" w:line="240" w:lineRule="auto"/>
        <w:jc w:val="center"/>
        <w:rPr>
          <w:rFonts w:cs="Times New Roman"/>
          <w:color w:val="000000" w:themeColor="text1"/>
          <w:sz w:val="28"/>
          <w:szCs w:val="28"/>
        </w:rPr>
      </w:pPr>
    </w:p>
    <w:p w:rsidR="006316BE" w:rsidRDefault="006316BE" w:rsidP="00E437FA">
      <w:pPr>
        <w:spacing w:after="0" w:line="240" w:lineRule="auto"/>
        <w:jc w:val="center"/>
        <w:rPr>
          <w:rFonts w:cs="Times New Roman"/>
          <w:color w:val="000000" w:themeColor="text1"/>
          <w:sz w:val="28"/>
          <w:szCs w:val="28"/>
        </w:rPr>
      </w:pPr>
    </w:p>
    <w:p w:rsidR="00E437FA" w:rsidRDefault="00E437FA" w:rsidP="00E437FA">
      <w:pPr>
        <w:spacing w:after="0" w:line="240" w:lineRule="auto"/>
        <w:jc w:val="center"/>
        <w:rPr>
          <w:rFonts w:cs="Times New Roman"/>
          <w:color w:val="000000" w:themeColor="text1"/>
          <w:sz w:val="28"/>
          <w:szCs w:val="28"/>
        </w:rPr>
      </w:pPr>
    </w:p>
    <w:p w:rsidR="00E437FA" w:rsidRPr="00C50029" w:rsidRDefault="00E437FA" w:rsidP="00E437FA">
      <w:pPr>
        <w:spacing w:after="0" w:line="240" w:lineRule="auto"/>
        <w:jc w:val="center"/>
        <w:rPr>
          <w:rFonts w:cs="Times New Roman"/>
          <w:color w:val="000000" w:themeColor="text1"/>
          <w:sz w:val="28"/>
          <w:szCs w:val="28"/>
        </w:rPr>
      </w:pPr>
    </w:p>
    <w:p w:rsidR="006316BE" w:rsidRPr="00C50029" w:rsidRDefault="006316BE" w:rsidP="00E437FA">
      <w:pPr>
        <w:spacing w:after="0" w:line="240" w:lineRule="auto"/>
        <w:jc w:val="center"/>
        <w:rPr>
          <w:rFonts w:cs="Times New Roman"/>
          <w:color w:val="000000" w:themeColor="text1"/>
          <w:sz w:val="28"/>
          <w:szCs w:val="28"/>
        </w:rPr>
      </w:pPr>
    </w:p>
    <w:p w:rsidR="0027269E" w:rsidRPr="00C50029" w:rsidRDefault="0027269E" w:rsidP="00E437FA">
      <w:pPr>
        <w:spacing w:after="0" w:line="240" w:lineRule="auto"/>
        <w:jc w:val="center"/>
        <w:rPr>
          <w:rFonts w:cs="Times New Roman"/>
          <w:color w:val="000000" w:themeColor="text1"/>
          <w:sz w:val="28"/>
          <w:szCs w:val="28"/>
        </w:rPr>
      </w:pPr>
    </w:p>
    <w:p w:rsidR="006316BE" w:rsidRPr="00C50029" w:rsidRDefault="006316BE" w:rsidP="00E437FA">
      <w:pPr>
        <w:spacing w:after="0" w:line="240" w:lineRule="auto"/>
        <w:jc w:val="center"/>
        <w:rPr>
          <w:rFonts w:cs="Times New Roman"/>
          <w:color w:val="000000" w:themeColor="text1"/>
          <w:sz w:val="28"/>
          <w:szCs w:val="28"/>
        </w:rPr>
      </w:pPr>
    </w:p>
    <w:p w:rsidR="007E581C" w:rsidRPr="00C50029" w:rsidRDefault="007E581C" w:rsidP="00E437FA">
      <w:pPr>
        <w:spacing w:after="0" w:line="240" w:lineRule="auto"/>
        <w:jc w:val="center"/>
        <w:rPr>
          <w:rFonts w:cs="Times New Roman"/>
          <w:color w:val="000000" w:themeColor="text1"/>
          <w:sz w:val="28"/>
          <w:szCs w:val="28"/>
        </w:rPr>
      </w:pPr>
    </w:p>
    <w:p w:rsidR="007E581C" w:rsidRPr="00C50029" w:rsidRDefault="007E581C" w:rsidP="00E437FA">
      <w:pPr>
        <w:spacing w:after="0" w:line="240" w:lineRule="auto"/>
        <w:jc w:val="center"/>
        <w:rPr>
          <w:rFonts w:cs="Times New Roman"/>
          <w:color w:val="000000" w:themeColor="text1"/>
          <w:sz w:val="28"/>
          <w:szCs w:val="28"/>
        </w:rPr>
      </w:pPr>
    </w:p>
    <w:p w:rsidR="00480D83" w:rsidRPr="00C50029" w:rsidRDefault="00480D83" w:rsidP="00E437FA">
      <w:pPr>
        <w:spacing w:after="0" w:line="240" w:lineRule="auto"/>
        <w:jc w:val="center"/>
        <w:rPr>
          <w:rFonts w:cs="Times New Roman"/>
          <w:color w:val="000000" w:themeColor="text1"/>
          <w:sz w:val="28"/>
          <w:szCs w:val="28"/>
        </w:rPr>
      </w:pPr>
    </w:p>
    <w:p w:rsidR="007E581C" w:rsidRDefault="007E581C" w:rsidP="00E437FA">
      <w:pPr>
        <w:spacing w:after="0" w:line="240" w:lineRule="auto"/>
        <w:jc w:val="center"/>
        <w:rPr>
          <w:rFonts w:cs="Times New Roman"/>
          <w:color w:val="000000" w:themeColor="text1"/>
          <w:sz w:val="28"/>
          <w:szCs w:val="28"/>
        </w:rPr>
      </w:pPr>
    </w:p>
    <w:p w:rsidR="00946A50" w:rsidRDefault="00946A50" w:rsidP="00E437FA">
      <w:pPr>
        <w:spacing w:after="0" w:line="240" w:lineRule="auto"/>
        <w:jc w:val="center"/>
        <w:rPr>
          <w:rFonts w:cs="Times New Roman"/>
          <w:color w:val="000000" w:themeColor="text1"/>
          <w:sz w:val="28"/>
          <w:szCs w:val="28"/>
        </w:rPr>
      </w:pPr>
    </w:p>
    <w:p w:rsidR="00946A50" w:rsidRPr="00C50029" w:rsidRDefault="00946A50" w:rsidP="00E437FA">
      <w:pPr>
        <w:spacing w:after="0" w:line="240" w:lineRule="auto"/>
        <w:jc w:val="center"/>
        <w:rPr>
          <w:rFonts w:cs="Times New Roman"/>
          <w:color w:val="000000" w:themeColor="text1"/>
          <w:sz w:val="28"/>
          <w:szCs w:val="28"/>
        </w:rPr>
      </w:pPr>
    </w:p>
    <w:p w:rsidR="00B1109F" w:rsidRPr="00C50029" w:rsidRDefault="006316BE" w:rsidP="00B1109F">
      <w:pPr>
        <w:spacing w:after="0" w:line="240" w:lineRule="auto"/>
        <w:jc w:val="center"/>
        <w:rPr>
          <w:rFonts w:cs="Times New Roman"/>
          <w:color w:val="000000" w:themeColor="text1"/>
          <w:sz w:val="28"/>
          <w:szCs w:val="28"/>
        </w:rPr>
      </w:pPr>
      <w:r w:rsidRPr="00C50029">
        <w:rPr>
          <w:rFonts w:cs="Times New Roman"/>
          <w:color w:val="000000" w:themeColor="text1"/>
          <w:sz w:val="28"/>
          <w:szCs w:val="28"/>
        </w:rPr>
        <w:t xml:space="preserve">г. </w:t>
      </w:r>
      <w:r w:rsidR="00946A50">
        <w:rPr>
          <w:rFonts w:cs="Times New Roman"/>
          <w:color w:val="000000" w:themeColor="text1"/>
          <w:sz w:val="28"/>
          <w:szCs w:val="28"/>
        </w:rPr>
        <w:t>Москва</w:t>
      </w:r>
    </w:p>
    <w:p w:rsidR="00B1109F" w:rsidRPr="00C50029" w:rsidRDefault="006316BE" w:rsidP="00B1109F">
      <w:pPr>
        <w:spacing w:after="0" w:line="240" w:lineRule="auto"/>
        <w:jc w:val="center"/>
        <w:rPr>
          <w:rFonts w:cs="Times New Roman"/>
          <w:color w:val="000000" w:themeColor="text1"/>
          <w:sz w:val="28"/>
          <w:szCs w:val="28"/>
        </w:rPr>
      </w:pPr>
      <w:r w:rsidRPr="00C50029">
        <w:rPr>
          <w:rFonts w:cs="Times New Roman"/>
          <w:color w:val="000000" w:themeColor="text1"/>
          <w:sz w:val="28"/>
          <w:szCs w:val="28"/>
        </w:rPr>
        <w:t>20</w:t>
      </w:r>
      <w:r w:rsidR="00EE7CDF">
        <w:rPr>
          <w:rFonts w:cs="Times New Roman"/>
          <w:color w:val="000000" w:themeColor="text1"/>
          <w:sz w:val="28"/>
          <w:szCs w:val="28"/>
        </w:rPr>
        <w:t>24г.</w:t>
      </w:r>
    </w:p>
    <w:p w:rsidR="002D5440" w:rsidRDefault="00E437FA" w:rsidP="008044E6">
      <w:pPr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br w:type="page"/>
      </w:r>
    </w:p>
    <w:p w:rsidR="000B1802" w:rsidRDefault="000B1802" w:rsidP="000B1802">
      <w:pPr>
        <w:pStyle w:val="11"/>
        <w:jc w:val="center"/>
      </w:pPr>
      <w:r>
        <w:lastRenderedPageBreak/>
        <w:t>Оглавление</w:t>
      </w:r>
    </w:p>
    <w:p w:rsidR="006B1C3B" w:rsidRDefault="004619A5">
      <w:pPr>
        <w:pStyle w:val="11"/>
        <w:rPr>
          <w:rFonts w:asciiTheme="minorHAnsi" w:eastAsiaTheme="minorEastAsia" w:hAnsiTheme="minorHAnsi"/>
          <w:noProof/>
          <w:sz w:val="22"/>
          <w:lang w:eastAsia="ru-RU"/>
        </w:rPr>
      </w:pPr>
      <w:r>
        <w:rPr>
          <w:rFonts w:cs="Times New Roman"/>
          <w:color w:val="000000" w:themeColor="text1"/>
          <w:sz w:val="28"/>
          <w:szCs w:val="28"/>
        </w:rPr>
        <w:fldChar w:fldCharType="begin"/>
      </w:r>
      <w:r w:rsidR="008044E6">
        <w:rPr>
          <w:rFonts w:cs="Times New Roman"/>
          <w:color w:val="000000" w:themeColor="text1"/>
          <w:sz w:val="28"/>
          <w:szCs w:val="28"/>
        </w:rPr>
        <w:instrText xml:space="preserve"> TOC \o "1-1" \h \z \u </w:instrText>
      </w:r>
      <w:r>
        <w:rPr>
          <w:rFonts w:cs="Times New Roman"/>
          <w:color w:val="000000" w:themeColor="text1"/>
          <w:sz w:val="28"/>
          <w:szCs w:val="28"/>
        </w:rPr>
        <w:fldChar w:fldCharType="separate"/>
      </w:r>
      <w:hyperlink w:anchor="_Toc11396328" w:history="1">
        <w:r w:rsidR="006B1C3B" w:rsidRPr="00375351">
          <w:rPr>
            <w:rStyle w:val="ab"/>
            <w:noProof/>
          </w:rPr>
          <w:t>1.</w:t>
        </w:r>
        <w:r w:rsidR="006B1C3B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6B1C3B" w:rsidRPr="00375351">
          <w:rPr>
            <w:rStyle w:val="ab"/>
            <w:noProof/>
          </w:rPr>
          <w:t>Общие положения</w:t>
        </w:r>
        <w:r w:rsidR="006B1C3B">
          <w:rPr>
            <w:noProof/>
            <w:webHidden/>
          </w:rPr>
          <w:tab/>
        </w:r>
        <w:r w:rsidR="006B1C3B">
          <w:rPr>
            <w:noProof/>
            <w:webHidden/>
          </w:rPr>
          <w:fldChar w:fldCharType="begin"/>
        </w:r>
        <w:r w:rsidR="006B1C3B">
          <w:rPr>
            <w:noProof/>
            <w:webHidden/>
          </w:rPr>
          <w:instrText xml:space="preserve"> PAGEREF _Toc11396328 \h </w:instrText>
        </w:r>
        <w:r w:rsidR="006B1C3B">
          <w:rPr>
            <w:noProof/>
            <w:webHidden/>
          </w:rPr>
        </w:r>
        <w:r w:rsidR="006B1C3B">
          <w:rPr>
            <w:noProof/>
            <w:webHidden/>
          </w:rPr>
          <w:fldChar w:fldCharType="separate"/>
        </w:r>
        <w:r w:rsidR="006B1C3B">
          <w:rPr>
            <w:noProof/>
            <w:webHidden/>
          </w:rPr>
          <w:t>3</w:t>
        </w:r>
        <w:r w:rsidR="006B1C3B">
          <w:rPr>
            <w:noProof/>
            <w:webHidden/>
          </w:rPr>
          <w:fldChar w:fldCharType="end"/>
        </w:r>
      </w:hyperlink>
    </w:p>
    <w:p w:rsidR="006B1C3B" w:rsidRDefault="00421B52">
      <w:pPr>
        <w:pStyle w:val="11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1396329" w:history="1">
        <w:r w:rsidR="006B1C3B" w:rsidRPr="00375351">
          <w:rPr>
            <w:rStyle w:val="ab"/>
            <w:noProof/>
          </w:rPr>
          <w:t>2.</w:t>
        </w:r>
        <w:r w:rsidR="006B1C3B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6B1C3B" w:rsidRPr="00375351">
          <w:rPr>
            <w:rStyle w:val="ab"/>
            <w:noProof/>
          </w:rPr>
          <w:t>Вид и основная цель профессиональной деятельности специалиста члена Союза – Главного архитектора проекта</w:t>
        </w:r>
        <w:r w:rsidR="006B1C3B">
          <w:rPr>
            <w:noProof/>
            <w:webHidden/>
          </w:rPr>
          <w:tab/>
        </w:r>
        <w:r w:rsidR="006B1C3B">
          <w:rPr>
            <w:noProof/>
            <w:webHidden/>
          </w:rPr>
          <w:fldChar w:fldCharType="begin"/>
        </w:r>
        <w:r w:rsidR="006B1C3B">
          <w:rPr>
            <w:noProof/>
            <w:webHidden/>
          </w:rPr>
          <w:instrText xml:space="preserve"> PAGEREF _Toc11396329 \h </w:instrText>
        </w:r>
        <w:r w:rsidR="006B1C3B">
          <w:rPr>
            <w:noProof/>
            <w:webHidden/>
          </w:rPr>
        </w:r>
        <w:r w:rsidR="006B1C3B">
          <w:rPr>
            <w:noProof/>
            <w:webHidden/>
          </w:rPr>
          <w:fldChar w:fldCharType="separate"/>
        </w:r>
        <w:r w:rsidR="006B1C3B">
          <w:rPr>
            <w:noProof/>
            <w:webHidden/>
          </w:rPr>
          <w:t>3</w:t>
        </w:r>
        <w:r w:rsidR="006B1C3B">
          <w:rPr>
            <w:noProof/>
            <w:webHidden/>
          </w:rPr>
          <w:fldChar w:fldCharType="end"/>
        </w:r>
      </w:hyperlink>
    </w:p>
    <w:p w:rsidR="006B1C3B" w:rsidRDefault="00421B52">
      <w:pPr>
        <w:pStyle w:val="11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1396330" w:history="1">
        <w:r w:rsidR="006B1C3B" w:rsidRPr="00375351">
          <w:rPr>
            <w:rStyle w:val="ab"/>
            <w:noProof/>
          </w:rPr>
          <w:t>3.</w:t>
        </w:r>
        <w:r w:rsidR="006B1C3B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6B1C3B" w:rsidRPr="00375351">
          <w:rPr>
            <w:rStyle w:val="ab"/>
            <w:noProof/>
          </w:rPr>
          <w:t>Трудовые функции (ТФ), требования к знаниям и умениям (характеристики квалификации) специалиста члена Союза –ГАПа</w:t>
        </w:r>
        <w:r w:rsidR="006B1C3B">
          <w:rPr>
            <w:noProof/>
            <w:webHidden/>
          </w:rPr>
          <w:tab/>
        </w:r>
        <w:r w:rsidR="006B1C3B">
          <w:rPr>
            <w:noProof/>
            <w:webHidden/>
          </w:rPr>
          <w:fldChar w:fldCharType="begin"/>
        </w:r>
        <w:r w:rsidR="006B1C3B">
          <w:rPr>
            <w:noProof/>
            <w:webHidden/>
          </w:rPr>
          <w:instrText xml:space="preserve"> PAGEREF _Toc11396330 \h </w:instrText>
        </w:r>
        <w:r w:rsidR="006B1C3B">
          <w:rPr>
            <w:noProof/>
            <w:webHidden/>
          </w:rPr>
        </w:r>
        <w:r w:rsidR="006B1C3B">
          <w:rPr>
            <w:noProof/>
            <w:webHidden/>
          </w:rPr>
          <w:fldChar w:fldCharType="separate"/>
        </w:r>
        <w:r w:rsidR="006B1C3B">
          <w:rPr>
            <w:noProof/>
            <w:webHidden/>
          </w:rPr>
          <w:t>4</w:t>
        </w:r>
        <w:r w:rsidR="006B1C3B">
          <w:rPr>
            <w:noProof/>
            <w:webHidden/>
          </w:rPr>
          <w:fldChar w:fldCharType="end"/>
        </w:r>
      </w:hyperlink>
    </w:p>
    <w:p w:rsidR="006B1C3B" w:rsidRDefault="00421B52">
      <w:pPr>
        <w:pStyle w:val="11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1396331" w:history="1">
        <w:r w:rsidR="006B1C3B" w:rsidRPr="00375351">
          <w:rPr>
            <w:rStyle w:val="ab"/>
            <w:noProof/>
          </w:rPr>
          <w:t>4.</w:t>
        </w:r>
        <w:r w:rsidR="006B1C3B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6B1C3B" w:rsidRPr="00375351">
          <w:rPr>
            <w:rStyle w:val="ab"/>
            <w:noProof/>
          </w:rPr>
          <w:t>Требования к образованию и стажу работы  специалиста члена СРО – Главного архитектора проекта</w:t>
        </w:r>
        <w:r w:rsidR="006B1C3B">
          <w:rPr>
            <w:noProof/>
            <w:webHidden/>
          </w:rPr>
          <w:tab/>
        </w:r>
        <w:r w:rsidR="006B1C3B">
          <w:rPr>
            <w:noProof/>
            <w:webHidden/>
          </w:rPr>
          <w:fldChar w:fldCharType="begin"/>
        </w:r>
        <w:r w:rsidR="006B1C3B">
          <w:rPr>
            <w:noProof/>
            <w:webHidden/>
          </w:rPr>
          <w:instrText xml:space="preserve"> PAGEREF _Toc11396331 \h </w:instrText>
        </w:r>
        <w:r w:rsidR="006B1C3B">
          <w:rPr>
            <w:noProof/>
            <w:webHidden/>
          </w:rPr>
        </w:r>
        <w:r w:rsidR="006B1C3B">
          <w:rPr>
            <w:noProof/>
            <w:webHidden/>
          </w:rPr>
          <w:fldChar w:fldCharType="separate"/>
        </w:r>
        <w:r w:rsidR="006B1C3B">
          <w:rPr>
            <w:noProof/>
            <w:webHidden/>
          </w:rPr>
          <w:t>11</w:t>
        </w:r>
        <w:r w:rsidR="006B1C3B">
          <w:rPr>
            <w:noProof/>
            <w:webHidden/>
          </w:rPr>
          <w:fldChar w:fldCharType="end"/>
        </w:r>
      </w:hyperlink>
    </w:p>
    <w:p w:rsidR="006B1C3B" w:rsidRDefault="00421B52">
      <w:pPr>
        <w:pStyle w:val="11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1396332" w:history="1">
        <w:r w:rsidR="006B1C3B" w:rsidRPr="00375351">
          <w:rPr>
            <w:rStyle w:val="ab"/>
            <w:noProof/>
          </w:rPr>
          <w:t>5.</w:t>
        </w:r>
        <w:r w:rsidR="006B1C3B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6B1C3B" w:rsidRPr="00375351">
          <w:rPr>
            <w:rStyle w:val="ab"/>
            <w:noProof/>
          </w:rPr>
          <w:t>Уровень самостоятельности специалиста члена Союза – Главного архитектора проекта</w:t>
        </w:r>
        <w:r w:rsidR="006B1C3B">
          <w:rPr>
            <w:noProof/>
            <w:webHidden/>
          </w:rPr>
          <w:tab/>
        </w:r>
        <w:r w:rsidR="006B1C3B">
          <w:rPr>
            <w:noProof/>
            <w:webHidden/>
          </w:rPr>
          <w:fldChar w:fldCharType="begin"/>
        </w:r>
        <w:r w:rsidR="006B1C3B">
          <w:rPr>
            <w:noProof/>
            <w:webHidden/>
          </w:rPr>
          <w:instrText xml:space="preserve"> PAGEREF _Toc11396332 \h </w:instrText>
        </w:r>
        <w:r w:rsidR="006B1C3B">
          <w:rPr>
            <w:noProof/>
            <w:webHidden/>
          </w:rPr>
        </w:r>
        <w:r w:rsidR="006B1C3B">
          <w:rPr>
            <w:noProof/>
            <w:webHidden/>
          </w:rPr>
          <w:fldChar w:fldCharType="separate"/>
        </w:r>
        <w:r w:rsidR="006B1C3B">
          <w:rPr>
            <w:noProof/>
            <w:webHidden/>
          </w:rPr>
          <w:t>12</w:t>
        </w:r>
        <w:r w:rsidR="006B1C3B">
          <w:rPr>
            <w:noProof/>
            <w:webHidden/>
          </w:rPr>
          <w:fldChar w:fldCharType="end"/>
        </w:r>
      </w:hyperlink>
    </w:p>
    <w:p w:rsidR="006B1C3B" w:rsidRDefault="00421B52">
      <w:pPr>
        <w:pStyle w:val="11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1396333" w:history="1">
        <w:r w:rsidR="006B1C3B" w:rsidRPr="00375351">
          <w:rPr>
            <w:rStyle w:val="ab"/>
            <w:noProof/>
          </w:rPr>
          <w:t>6.</w:t>
        </w:r>
        <w:r w:rsidR="006B1C3B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6B1C3B" w:rsidRPr="00375351">
          <w:rPr>
            <w:rStyle w:val="ab"/>
            <w:noProof/>
          </w:rPr>
          <w:t>Заключительные положения</w:t>
        </w:r>
        <w:r w:rsidR="006B1C3B">
          <w:rPr>
            <w:noProof/>
            <w:webHidden/>
          </w:rPr>
          <w:tab/>
        </w:r>
        <w:r w:rsidR="006B1C3B">
          <w:rPr>
            <w:noProof/>
            <w:webHidden/>
          </w:rPr>
          <w:fldChar w:fldCharType="begin"/>
        </w:r>
        <w:r w:rsidR="006B1C3B">
          <w:rPr>
            <w:noProof/>
            <w:webHidden/>
          </w:rPr>
          <w:instrText xml:space="preserve"> PAGEREF _Toc11396333 \h </w:instrText>
        </w:r>
        <w:r w:rsidR="006B1C3B">
          <w:rPr>
            <w:noProof/>
            <w:webHidden/>
          </w:rPr>
        </w:r>
        <w:r w:rsidR="006B1C3B">
          <w:rPr>
            <w:noProof/>
            <w:webHidden/>
          </w:rPr>
          <w:fldChar w:fldCharType="separate"/>
        </w:r>
        <w:r w:rsidR="006B1C3B">
          <w:rPr>
            <w:noProof/>
            <w:webHidden/>
          </w:rPr>
          <w:t>12</w:t>
        </w:r>
        <w:r w:rsidR="006B1C3B">
          <w:rPr>
            <w:noProof/>
            <w:webHidden/>
          </w:rPr>
          <w:fldChar w:fldCharType="end"/>
        </w:r>
      </w:hyperlink>
    </w:p>
    <w:p w:rsidR="008044E6" w:rsidRDefault="004619A5" w:rsidP="008044E6">
      <w:pPr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fldChar w:fldCharType="end"/>
      </w:r>
    </w:p>
    <w:p w:rsidR="00570355" w:rsidRDefault="00570355">
      <w:pPr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br w:type="page"/>
      </w:r>
    </w:p>
    <w:p w:rsidR="00B1109F" w:rsidRPr="00252EDE" w:rsidRDefault="002D5440" w:rsidP="00D44689">
      <w:pPr>
        <w:pStyle w:val="1"/>
        <w:rPr>
          <w:sz w:val="27"/>
          <w:szCs w:val="27"/>
        </w:rPr>
      </w:pPr>
      <w:bookmarkStart w:id="0" w:name="_Toc11396328"/>
      <w:r w:rsidRPr="00252EDE">
        <w:rPr>
          <w:sz w:val="27"/>
          <w:szCs w:val="27"/>
        </w:rPr>
        <w:lastRenderedPageBreak/>
        <w:t>Общие положения</w:t>
      </w:r>
      <w:bookmarkEnd w:id="0"/>
    </w:p>
    <w:p w:rsidR="007E581C" w:rsidRPr="00252EDE" w:rsidRDefault="00487AD6" w:rsidP="00D44689">
      <w:pPr>
        <w:pStyle w:val="aa"/>
        <w:numPr>
          <w:ilvl w:val="0"/>
          <w:numId w:val="10"/>
        </w:numPr>
        <w:spacing w:after="0" w:line="240" w:lineRule="auto"/>
        <w:ind w:left="0" w:firstLine="1134"/>
        <w:jc w:val="both"/>
        <w:rPr>
          <w:rFonts w:cs="Times New Roman"/>
          <w:color w:val="000000" w:themeColor="text1"/>
          <w:sz w:val="27"/>
          <w:szCs w:val="27"/>
        </w:rPr>
      </w:pPr>
      <w:r w:rsidRPr="00252EDE">
        <w:rPr>
          <w:rFonts w:cs="Times New Roman"/>
          <w:color w:val="000000" w:themeColor="text1"/>
          <w:sz w:val="27"/>
          <w:szCs w:val="27"/>
        </w:rPr>
        <w:t xml:space="preserve">Настоящий </w:t>
      </w:r>
      <w:r w:rsidR="007E581C" w:rsidRPr="00252EDE">
        <w:rPr>
          <w:rFonts w:cs="Times New Roman"/>
          <w:color w:val="000000" w:themeColor="text1"/>
          <w:sz w:val="27"/>
          <w:szCs w:val="27"/>
        </w:rPr>
        <w:t>Квалификационный с</w:t>
      </w:r>
      <w:r w:rsidRPr="00252EDE">
        <w:rPr>
          <w:rFonts w:cs="Times New Roman"/>
          <w:color w:val="000000" w:themeColor="text1"/>
          <w:sz w:val="27"/>
          <w:szCs w:val="27"/>
        </w:rPr>
        <w:t xml:space="preserve">тандарт </w:t>
      </w:r>
      <w:r w:rsidR="001848D7" w:rsidRPr="00252EDE">
        <w:rPr>
          <w:rFonts w:cs="Times New Roman"/>
          <w:bCs/>
          <w:color w:val="000000" w:themeColor="text1"/>
          <w:sz w:val="27"/>
          <w:szCs w:val="27"/>
        </w:rPr>
        <w:t>Саморегулируемой организации Союза «Роснефть</w:t>
      </w:r>
      <w:r w:rsidR="00946A50">
        <w:rPr>
          <w:rFonts w:cs="Times New Roman"/>
          <w:bCs/>
          <w:color w:val="000000" w:themeColor="text1"/>
          <w:sz w:val="27"/>
          <w:szCs w:val="27"/>
        </w:rPr>
        <w:t>-Проектирование</w:t>
      </w:r>
      <w:r w:rsidR="001848D7" w:rsidRPr="00252EDE">
        <w:rPr>
          <w:rFonts w:cs="Times New Roman"/>
          <w:bCs/>
          <w:color w:val="000000" w:themeColor="text1"/>
          <w:sz w:val="27"/>
          <w:szCs w:val="27"/>
        </w:rPr>
        <w:t xml:space="preserve">» </w:t>
      </w:r>
      <w:r w:rsidR="00055192" w:rsidRPr="00252EDE">
        <w:rPr>
          <w:rFonts w:cs="Times New Roman"/>
          <w:bCs/>
          <w:color w:val="000000" w:themeColor="text1"/>
          <w:sz w:val="27"/>
          <w:szCs w:val="27"/>
        </w:rPr>
        <w:t>«Главный архитектор</w:t>
      </w:r>
      <w:r w:rsidR="007E581C" w:rsidRPr="00252EDE">
        <w:rPr>
          <w:rFonts w:cs="Times New Roman"/>
          <w:bCs/>
          <w:color w:val="000000" w:themeColor="text1"/>
          <w:sz w:val="27"/>
          <w:szCs w:val="27"/>
        </w:rPr>
        <w:t xml:space="preserve"> проекта»</w:t>
      </w:r>
      <w:r w:rsidR="007A5645" w:rsidRPr="00252EDE">
        <w:rPr>
          <w:rFonts w:cs="Times New Roman"/>
          <w:bCs/>
          <w:color w:val="000000" w:themeColor="text1"/>
          <w:sz w:val="27"/>
          <w:szCs w:val="27"/>
        </w:rPr>
        <w:t xml:space="preserve"> (далее – Квалификационный с</w:t>
      </w:r>
      <w:r w:rsidRPr="00252EDE">
        <w:rPr>
          <w:rFonts w:cs="Times New Roman"/>
          <w:bCs/>
          <w:color w:val="000000" w:themeColor="text1"/>
          <w:sz w:val="27"/>
          <w:szCs w:val="27"/>
        </w:rPr>
        <w:t xml:space="preserve">тандарт) </w:t>
      </w:r>
      <w:r w:rsidRPr="00252EDE">
        <w:rPr>
          <w:rFonts w:cs="Times New Roman"/>
          <w:color w:val="000000" w:themeColor="text1"/>
          <w:sz w:val="27"/>
          <w:szCs w:val="27"/>
        </w:rPr>
        <w:t xml:space="preserve">разработан в соответствии с Градостроительным кодексом Российской Федерации, Федеральным законом от 01 декабря 2007 г. № 315-ФЗ «О саморегулируемых организациях», Уставом </w:t>
      </w:r>
      <w:r w:rsidR="001848D7" w:rsidRPr="00252EDE">
        <w:rPr>
          <w:rFonts w:cs="Times New Roman"/>
          <w:bCs/>
          <w:color w:val="000000" w:themeColor="text1"/>
          <w:sz w:val="27"/>
          <w:szCs w:val="27"/>
        </w:rPr>
        <w:t>Саморегулируемой организации Союза «Роснефть</w:t>
      </w:r>
      <w:r w:rsidR="00946A50">
        <w:rPr>
          <w:rFonts w:cs="Times New Roman"/>
          <w:bCs/>
          <w:color w:val="000000" w:themeColor="text1"/>
          <w:sz w:val="27"/>
          <w:szCs w:val="27"/>
        </w:rPr>
        <w:t>-Проектирование</w:t>
      </w:r>
      <w:r w:rsidR="001848D7" w:rsidRPr="00252EDE">
        <w:rPr>
          <w:rFonts w:cs="Times New Roman"/>
          <w:bCs/>
          <w:color w:val="000000" w:themeColor="text1"/>
          <w:sz w:val="27"/>
          <w:szCs w:val="27"/>
        </w:rPr>
        <w:t xml:space="preserve">» </w:t>
      </w:r>
      <w:r w:rsidRPr="00252EDE">
        <w:rPr>
          <w:rFonts w:cs="Times New Roman"/>
          <w:bCs/>
          <w:color w:val="000000" w:themeColor="text1"/>
          <w:sz w:val="27"/>
          <w:szCs w:val="27"/>
        </w:rPr>
        <w:t>(далее – С</w:t>
      </w:r>
      <w:r w:rsidR="00946A50">
        <w:rPr>
          <w:rFonts w:cs="Times New Roman"/>
          <w:bCs/>
          <w:color w:val="000000" w:themeColor="text1"/>
          <w:sz w:val="27"/>
          <w:szCs w:val="27"/>
        </w:rPr>
        <w:t>оюз</w:t>
      </w:r>
      <w:r w:rsidRPr="00252EDE">
        <w:rPr>
          <w:rFonts w:cs="Times New Roman"/>
          <w:bCs/>
          <w:color w:val="000000" w:themeColor="text1"/>
          <w:sz w:val="27"/>
          <w:szCs w:val="27"/>
        </w:rPr>
        <w:t xml:space="preserve">) </w:t>
      </w:r>
      <w:r w:rsidRPr="00252EDE">
        <w:rPr>
          <w:rFonts w:cs="Times New Roman"/>
          <w:color w:val="000000" w:themeColor="text1"/>
          <w:sz w:val="27"/>
          <w:szCs w:val="27"/>
        </w:rPr>
        <w:t xml:space="preserve">и другими локальными нормативными документами </w:t>
      </w:r>
      <w:r w:rsidRPr="00252EDE">
        <w:rPr>
          <w:rFonts w:cs="Times New Roman"/>
          <w:bCs/>
          <w:color w:val="000000" w:themeColor="text1"/>
          <w:sz w:val="27"/>
          <w:szCs w:val="27"/>
        </w:rPr>
        <w:t>С</w:t>
      </w:r>
      <w:r w:rsidR="00946A50">
        <w:rPr>
          <w:rFonts w:cs="Times New Roman"/>
          <w:bCs/>
          <w:color w:val="000000" w:themeColor="text1"/>
          <w:sz w:val="27"/>
          <w:szCs w:val="27"/>
        </w:rPr>
        <w:t>оюза</w:t>
      </w:r>
      <w:r w:rsidRPr="00252EDE">
        <w:rPr>
          <w:rFonts w:cs="Times New Roman"/>
          <w:bCs/>
          <w:color w:val="000000" w:themeColor="text1"/>
          <w:sz w:val="27"/>
          <w:szCs w:val="27"/>
        </w:rPr>
        <w:t>.</w:t>
      </w:r>
    </w:p>
    <w:p w:rsidR="007E581C" w:rsidRPr="00252EDE" w:rsidRDefault="007E581C" w:rsidP="00D44689">
      <w:pPr>
        <w:pStyle w:val="aa"/>
        <w:numPr>
          <w:ilvl w:val="0"/>
          <w:numId w:val="10"/>
        </w:numPr>
        <w:spacing w:after="0" w:line="240" w:lineRule="auto"/>
        <w:ind w:left="0" w:firstLine="1134"/>
        <w:jc w:val="both"/>
        <w:rPr>
          <w:rFonts w:cs="Times New Roman"/>
          <w:color w:val="000000" w:themeColor="text1"/>
          <w:sz w:val="27"/>
          <w:szCs w:val="27"/>
        </w:rPr>
      </w:pPr>
      <w:r w:rsidRPr="00252EDE">
        <w:rPr>
          <w:rFonts w:cs="Times New Roman"/>
          <w:color w:val="000000" w:themeColor="text1"/>
          <w:sz w:val="27"/>
          <w:szCs w:val="27"/>
        </w:rPr>
        <w:t xml:space="preserve">Настоящий </w:t>
      </w:r>
      <w:r w:rsidR="007A5645" w:rsidRPr="00252EDE">
        <w:rPr>
          <w:rFonts w:cs="Times New Roman"/>
          <w:color w:val="000000" w:themeColor="text1"/>
          <w:sz w:val="27"/>
          <w:szCs w:val="27"/>
        </w:rPr>
        <w:t>Квалификационный с</w:t>
      </w:r>
      <w:r w:rsidRPr="00252EDE">
        <w:rPr>
          <w:rFonts w:cs="Times New Roman"/>
          <w:color w:val="000000" w:themeColor="text1"/>
          <w:sz w:val="27"/>
          <w:szCs w:val="27"/>
        </w:rPr>
        <w:t>тандарт устанавливает требования к профессиональной деятельности членов С</w:t>
      </w:r>
      <w:r w:rsidR="00946A50">
        <w:rPr>
          <w:rFonts w:cs="Times New Roman"/>
          <w:color w:val="000000" w:themeColor="text1"/>
          <w:sz w:val="27"/>
          <w:szCs w:val="27"/>
        </w:rPr>
        <w:t>оюза</w:t>
      </w:r>
      <w:r w:rsidRPr="00252EDE">
        <w:rPr>
          <w:rFonts w:cs="Times New Roman"/>
          <w:color w:val="000000" w:themeColor="text1"/>
          <w:sz w:val="27"/>
          <w:szCs w:val="27"/>
        </w:rPr>
        <w:t>, а также требования к квалификации руководителей и специалистов членов С</w:t>
      </w:r>
      <w:r w:rsidR="00946A50">
        <w:rPr>
          <w:rFonts w:cs="Times New Roman"/>
          <w:color w:val="000000" w:themeColor="text1"/>
          <w:sz w:val="27"/>
          <w:szCs w:val="27"/>
        </w:rPr>
        <w:t>оюза</w:t>
      </w:r>
      <w:r w:rsidRPr="00252EDE">
        <w:rPr>
          <w:rFonts w:cs="Times New Roman"/>
          <w:color w:val="000000" w:themeColor="text1"/>
          <w:sz w:val="27"/>
          <w:szCs w:val="27"/>
        </w:rPr>
        <w:t xml:space="preserve"> в целях обеспечения членами С</w:t>
      </w:r>
      <w:r w:rsidR="00946A50">
        <w:rPr>
          <w:rFonts w:cs="Times New Roman"/>
          <w:color w:val="000000" w:themeColor="text1"/>
          <w:sz w:val="27"/>
          <w:szCs w:val="27"/>
        </w:rPr>
        <w:t>оюза</w:t>
      </w:r>
      <w:r w:rsidRPr="00252EDE">
        <w:rPr>
          <w:rFonts w:cs="Times New Roman"/>
          <w:color w:val="000000" w:themeColor="text1"/>
          <w:sz w:val="27"/>
          <w:szCs w:val="27"/>
        </w:rPr>
        <w:t xml:space="preserve"> высоких результатов в проектной деятельности, качества разрабатываемой ими проектной документации, защиты авторских прав, реализации обязательств, взятых на себя по договору подряда и/или по договору исполнения функций технического заказчика. </w:t>
      </w:r>
    </w:p>
    <w:p w:rsidR="007A5645" w:rsidRPr="00252EDE" w:rsidRDefault="007A5645" w:rsidP="00D44689">
      <w:pPr>
        <w:pStyle w:val="aa"/>
        <w:numPr>
          <w:ilvl w:val="0"/>
          <w:numId w:val="10"/>
        </w:numPr>
        <w:spacing w:after="0" w:line="240" w:lineRule="auto"/>
        <w:ind w:left="0" w:firstLine="1134"/>
        <w:jc w:val="both"/>
        <w:rPr>
          <w:rFonts w:cs="Times New Roman"/>
          <w:color w:val="000000" w:themeColor="text1"/>
          <w:sz w:val="27"/>
          <w:szCs w:val="27"/>
        </w:rPr>
      </w:pPr>
      <w:r w:rsidRPr="00252EDE">
        <w:rPr>
          <w:rFonts w:cs="Times New Roman"/>
          <w:color w:val="000000" w:themeColor="text1"/>
          <w:sz w:val="27"/>
          <w:szCs w:val="27"/>
        </w:rPr>
        <w:t>Квалификационные стандарты С</w:t>
      </w:r>
      <w:r w:rsidR="00946A50">
        <w:rPr>
          <w:rFonts w:cs="Times New Roman"/>
          <w:color w:val="000000" w:themeColor="text1"/>
          <w:sz w:val="27"/>
          <w:szCs w:val="27"/>
        </w:rPr>
        <w:t>оюза</w:t>
      </w:r>
      <w:r w:rsidRPr="00252EDE">
        <w:rPr>
          <w:rFonts w:cs="Times New Roman"/>
          <w:color w:val="000000" w:themeColor="text1"/>
          <w:sz w:val="27"/>
          <w:szCs w:val="27"/>
        </w:rPr>
        <w:t xml:space="preserve"> разрабатываются на основе профессиональных стандартов, утверждаемых Минтруда Российской Федерации (при их наличии). Профессиональный стандарт – характеристика квалификации, необходимой руководителю и специалисту члена С</w:t>
      </w:r>
      <w:r w:rsidR="00946A50">
        <w:rPr>
          <w:rFonts w:cs="Times New Roman"/>
          <w:color w:val="000000" w:themeColor="text1"/>
          <w:sz w:val="27"/>
          <w:szCs w:val="27"/>
        </w:rPr>
        <w:t>оюза</w:t>
      </w:r>
      <w:r w:rsidRPr="00252EDE">
        <w:rPr>
          <w:rFonts w:cs="Times New Roman"/>
          <w:color w:val="000000" w:themeColor="text1"/>
          <w:sz w:val="27"/>
          <w:szCs w:val="27"/>
        </w:rPr>
        <w:t xml:space="preserve"> для осуществления ими определенного вида профессиональной деятельности - выполнения определенной трудовой функции, связанной с подготовкой проектной документации.</w:t>
      </w:r>
    </w:p>
    <w:p w:rsidR="005D0069" w:rsidRPr="00252EDE" w:rsidRDefault="005D0069" w:rsidP="00D44689">
      <w:pPr>
        <w:pStyle w:val="aa"/>
        <w:numPr>
          <w:ilvl w:val="0"/>
          <w:numId w:val="10"/>
        </w:numPr>
        <w:spacing w:after="0" w:line="240" w:lineRule="auto"/>
        <w:ind w:left="0" w:firstLine="1134"/>
        <w:jc w:val="both"/>
        <w:rPr>
          <w:rFonts w:cs="Times New Roman"/>
          <w:bCs/>
          <w:color w:val="000000" w:themeColor="text1"/>
          <w:sz w:val="27"/>
          <w:szCs w:val="27"/>
        </w:rPr>
      </w:pPr>
      <w:r w:rsidRPr="00252EDE">
        <w:rPr>
          <w:rFonts w:cs="Times New Roman"/>
          <w:color w:val="000000" w:themeColor="text1"/>
          <w:sz w:val="27"/>
          <w:szCs w:val="27"/>
        </w:rPr>
        <w:t>Положения настоящего Стандарта применяются в деятельности С</w:t>
      </w:r>
      <w:r w:rsidR="00946A50">
        <w:rPr>
          <w:rFonts w:cs="Times New Roman"/>
          <w:color w:val="000000" w:themeColor="text1"/>
          <w:sz w:val="27"/>
          <w:szCs w:val="27"/>
        </w:rPr>
        <w:t>оюза</w:t>
      </w:r>
      <w:r w:rsidRPr="00252EDE">
        <w:rPr>
          <w:rFonts w:cs="Times New Roman"/>
          <w:color w:val="000000" w:themeColor="text1"/>
          <w:sz w:val="27"/>
          <w:szCs w:val="27"/>
        </w:rPr>
        <w:t xml:space="preserve"> и членов С</w:t>
      </w:r>
      <w:r w:rsidR="00946A50">
        <w:rPr>
          <w:rFonts w:cs="Times New Roman"/>
          <w:color w:val="000000" w:themeColor="text1"/>
          <w:sz w:val="27"/>
          <w:szCs w:val="27"/>
        </w:rPr>
        <w:t>оюза</w:t>
      </w:r>
      <w:r w:rsidRPr="00252EDE">
        <w:rPr>
          <w:rFonts w:cs="Times New Roman"/>
          <w:color w:val="000000" w:themeColor="text1"/>
          <w:sz w:val="27"/>
          <w:szCs w:val="27"/>
        </w:rPr>
        <w:t xml:space="preserve">. </w:t>
      </w:r>
    </w:p>
    <w:p w:rsidR="000404E0" w:rsidRPr="00252EDE" w:rsidRDefault="007A5645" w:rsidP="00D44689">
      <w:pPr>
        <w:pStyle w:val="1"/>
        <w:rPr>
          <w:sz w:val="27"/>
          <w:szCs w:val="27"/>
        </w:rPr>
      </w:pPr>
      <w:bookmarkStart w:id="1" w:name="_Toc11396329"/>
      <w:r w:rsidRPr="00252EDE">
        <w:rPr>
          <w:sz w:val="27"/>
          <w:szCs w:val="27"/>
        </w:rPr>
        <w:t>Вид и основная цель профессиональной деятельности специалиста</w:t>
      </w:r>
      <w:r w:rsidR="005D0069" w:rsidRPr="00252EDE">
        <w:rPr>
          <w:sz w:val="27"/>
          <w:szCs w:val="27"/>
        </w:rPr>
        <w:t xml:space="preserve"> члена С</w:t>
      </w:r>
      <w:r w:rsidR="00946A50">
        <w:rPr>
          <w:sz w:val="27"/>
          <w:szCs w:val="27"/>
        </w:rPr>
        <w:t>оюза</w:t>
      </w:r>
      <w:r w:rsidR="005D0069" w:rsidRPr="00252EDE">
        <w:rPr>
          <w:sz w:val="27"/>
          <w:szCs w:val="27"/>
        </w:rPr>
        <w:t xml:space="preserve"> </w:t>
      </w:r>
      <w:r w:rsidR="00055192" w:rsidRPr="00252EDE">
        <w:rPr>
          <w:sz w:val="27"/>
          <w:szCs w:val="27"/>
        </w:rPr>
        <w:t>– Главного архитектора</w:t>
      </w:r>
      <w:r w:rsidRPr="00252EDE">
        <w:rPr>
          <w:sz w:val="27"/>
          <w:szCs w:val="27"/>
        </w:rPr>
        <w:t xml:space="preserve"> проекта</w:t>
      </w:r>
      <w:bookmarkEnd w:id="1"/>
    </w:p>
    <w:p w:rsidR="007A5645" w:rsidRPr="00252EDE" w:rsidRDefault="007A5645" w:rsidP="00A40139">
      <w:pPr>
        <w:pStyle w:val="aa"/>
        <w:numPr>
          <w:ilvl w:val="0"/>
          <w:numId w:val="11"/>
        </w:numPr>
        <w:spacing w:after="0" w:line="240" w:lineRule="auto"/>
        <w:ind w:left="0" w:firstLine="709"/>
        <w:contextualSpacing w:val="0"/>
        <w:jc w:val="both"/>
        <w:rPr>
          <w:rFonts w:cs="Times New Roman"/>
          <w:color w:val="000000" w:themeColor="text1"/>
          <w:sz w:val="27"/>
          <w:szCs w:val="27"/>
        </w:rPr>
      </w:pPr>
      <w:r w:rsidRPr="00252EDE">
        <w:rPr>
          <w:rFonts w:cs="Times New Roman"/>
          <w:color w:val="000000" w:themeColor="text1"/>
          <w:sz w:val="27"/>
          <w:szCs w:val="27"/>
        </w:rPr>
        <w:t>Вид профессионально</w:t>
      </w:r>
      <w:r w:rsidR="00055192" w:rsidRPr="00252EDE">
        <w:rPr>
          <w:rFonts w:cs="Times New Roman"/>
          <w:color w:val="000000" w:themeColor="text1"/>
          <w:sz w:val="27"/>
          <w:szCs w:val="27"/>
        </w:rPr>
        <w:t>й деятельности Главного архитектора проекта (далее - ГА</w:t>
      </w:r>
      <w:r w:rsidRPr="00252EDE">
        <w:rPr>
          <w:rFonts w:cs="Times New Roman"/>
          <w:color w:val="000000" w:themeColor="text1"/>
          <w:sz w:val="27"/>
          <w:szCs w:val="27"/>
        </w:rPr>
        <w:t xml:space="preserve">П) – </w:t>
      </w:r>
      <w:r w:rsidR="00055192" w:rsidRPr="00252EDE">
        <w:rPr>
          <w:rFonts w:cs="Times New Roman"/>
          <w:color w:val="000000" w:themeColor="text1"/>
          <w:sz w:val="27"/>
          <w:szCs w:val="27"/>
        </w:rPr>
        <w:t>архитектурная деятельность.</w:t>
      </w:r>
    </w:p>
    <w:p w:rsidR="005D0069" w:rsidRPr="00252EDE" w:rsidRDefault="00055192" w:rsidP="00A40139">
      <w:pPr>
        <w:pStyle w:val="aa"/>
        <w:numPr>
          <w:ilvl w:val="0"/>
          <w:numId w:val="11"/>
        </w:numPr>
        <w:spacing w:after="0" w:line="240" w:lineRule="auto"/>
        <w:ind w:left="0" w:firstLine="709"/>
        <w:contextualSpacing w:val="0"/>
        <w:jc w:val="both"/>
        <w:rPr>
          <w:rFonts w:cs="Times New Roman"/>
          <w:color w:val="000000" w:themeColor="text1"/>
          <w:sz w:val="27"/>
          <w:szCs w:val="27"/>
        </w:rPr>
      </w:pPr>
      <w:r w:rsidRPr="00252EDE">
        <w:rPr>
          <w:rFonts w:cs="Times New Roman"/>
          <w:color w:val="000000" w:themeColor="text1"/>
          <w:sz w:val="27"/>
          <w:szCs w:val="27"/>
        </w:rPr>
        <w:t>Основная цель профессиональной деятельности ГАПа - руководство процессом архитектурно-строительного проектирования и выполнение проектных работ, связанных с новым строительством, реконструкцией и капитальным ремонтом объектов капитального строительства.</w:t>
      </w:r>
    </w:p>
    <w:p w:rsidR="007A5645" w:rsidRPr="00252EDE" w:rsidRDefault="007A5645" w:rsidP="00A40139">
      <w:pPr>
        <w:pStyle w:val="aa"/>
        <w:numPr>
          <w:ilvl w:val="0"/>
          <w:numId w:val="11"/>
        </w:numPr>
        <w:spacing w:after="0" w:line="240" w:lineRule="auto"/>
        <w:ind w:left="0" w:firstLine="709"/>
        <w:contextualSpacing w:val="0"/>
        <w:jc w:val="both"/>
        <w:rPr>
          <w:rFonts w:cs="Times New Roman"/>
          <w:color w:val="000000" w:themeColor="text1"/>
          <w:sz w:val="27"/>
          <w:szCs w:val="27"/>
        </w:rPr>
      </w:pPr>
      <w:r w:rsidRPr="00252EDE">
        <w:rPr>
          <w:rFonts w:cs="Times New Roman"/>
          <w:color w:val="000000" w:themeColor="text1"/>
          <w:sz w:val="27"/>
          <w:szCs w:val="27"/>
        </w:rPr>
        <w:t>Настоящий Квалификационный стандарт устанавливает характеристики квалификации (требуемый уровень знаний и умений, у</w:t>
      </w:r>
      <w:r w:rsidR="00055192" w:rsidRPr="00252EDE">
        <w:rPr>
          <w:rFonts w:cs="Times New Roman"/>
          <w:color w:val="000000" w:themeColor="text1"/>
          <w:sz w:val="27"/>
          <w:szCs w:val="27"/>
        </w:rPr>
        <w:t>ровень самостоятельности) для ГА</w:t>
      </w:r>
      <w:r w:rsidRPr="00252EDE">
        <w:rPr>
          <w:rFonts w:cs="Times New Roman"/>
          <w:color w:val="000000" w:themeColor="text1"/>
          <w:sz w:val="27"/>
          <w:szCs w:val="27"/>
        </w:rPr>
        <w:t>Пов по организации подготовки проектной документации для строительства, реконструкции, капитального ремонта объектов капитального строительства.</w:t>
      </w:r>
    </w:p>
    <w:p w:rsidR="007A5645" w:rsidRPr="00252EDE" w:rsidRDefault="007A5645" w:rsidP="00A40139">
      <w:pPr>
        <w:pStyle w:val="aa"/>
        <w:numPr>
          <w:ilvl w:val="0"/>
          <w:numId w:val="11"/>
        </w:numPr>
        <w:spacing w:after="0" w:line="240" w:lineRule="auto"/>
        <w:ind w:left="0" w:firstLine="709"/>
        <w:contextualSpacing w:val="0"/>
        <w:jc w:val="both"/>
        <w:rPr>
          <w:rFonts w:cs="Times New Roman"/>
          <w:color w:val="000000" w:themeColor="text1"/>
          <w:sz w:val="27"/>
          <w:szCs w:val="27"/>
        </w:rPr>
      </w:pPr>
      <w:r w:rsidRPr="00252EDE">
        <w:rPr>
          <w:rFonts w:cs="Times New Roman"/>
          <w:color w:val="000000" w:themeColor="text1"/>
          <w:sz w:val="27"/>
          <w:szCs w:val="27"/>
        </w:rPr>
        <w:t>Настоящий Квалификационный стандарт может служить основой для разработки члена</w:t>
      </w:r>
      <w:r w:rsidR="00055192" w:rsidRPr="00252EDE">
        <w:rPr>
          <w:rFonts w:cs="Times New Roman"/>
          <w:color w:val="000000" w:themeColor="text1"/>
          <w:sz w:val="27"/>
          <w:szCs w:val="27"/>
        </w:rPr>
        <w:t>ми С</w:t>
      </w:r>
      <w:r w:rsidR="00946A50">
        <w:rPr>
          <w:rFonts w:cs="Times New Roman"/>
          <w:color w:val="000000" w:themeColor="text1"/>
          <w:sz w:val="27"/>
          <w:szCs w:val="27"/>
        </w:rPr>
        <w:t>оюза</w:t>
      </w:r>
      <w:r w:rsidR="00055192" w:rsidRPr="00252EDE">
        <w:rPr>
          <w:rFonts w:cs="Times New Roman"/>
          <w:color w:val="000000" w:themeColor="text1"/>
          <w:sz w:val="27"/>
          <w:szCs w:val="27"/>
        </w:rPr>
        <w:t xml:space="preserve"> должностных инструкций ГА</w:t>
      </w:r>
      <w:r w:rsidRPr="00252EDE">
        <w:rPr>
          <w:rFonts w:cs="Times New Roman"/>
          <w:color w:val="000000" w:themeColor="text1"/>
          <w:sz w:val="27"/>
          <w:szCs w:val="27"/>
        </w:rPr>
        <w:t>Пов с учетом специфики выполняемых ими работ в области архитектурно – строительного проектирования объектов капитального строительства.</w:t>
      </w:r>
    </w:p>
    <w:p w:rsidR="00594BC7" w:rsidRPr="00252EDE" w:rsidRDefault="00055192" w:rsidP="00A40139">
      <w:pPr>
        <w:pStyle w:val="aa"/>
        <w:numPr>
          <w:ilvl w:val="0"/>
          <w:numId w:val="11"/>
        </w:numPr>
        <w:spacing w:after="0" w:line="240" w:lineRule="auto"/>
        <w:ind w:left="0" w:firstLine="709"/>
        <w:contextualSpacing w:val="0"/>
        <w:jc w:val="both"/>
        <w:rPr>
          <w:rFonts w:cs="Times New Roman"/>
          <w:color w:val="000000" w:themeColor="text1"/>
          <w:sz w:val="27"/>
          <w:szCs w:val="27"/>
        </w:rPr>
      </w:pPr>
      <w:r w:rsidRPr="00252EDE">
        <w:rPr>
          <w:rFonts w:cs="Times New Roman"/>
          <w:color w:val="000000" w:themeColor="text1"/>
          <w:sz w:val="27"/>
          <w:szCs w:val="27"/>
        </w:rPr>
        <w:t>Сведения о ГА</w:t>
      </w:r>
      <w:r w:rsidR="007A5645" w:rsidRPr="00252EDE">
        <w:rPr>
          <w:rFonts w:cs="Times New Roman"/>
          <w:color w:val="000000" w:themeColor="text1"/>
          <w:sz w:val="27"/>
          <w:szCs w:val="27"/>
        </w:rPr>
        <w:t>Пе (специалисте по организации архитектурно-строительного проектирования) должны быть включены в Национальный реестр специалистов в области инженерных изысканий и архитектурно – строительного проектирования.</w:t>
      </w:r>
    </w:p>
    <w:p w:rsidR="00113600" w:rsidRPr="00252EDE" w:rsidRDefault="00113600" w:rsidP="00D44689">
      <w:pPr>
        <w:pStyle w:val="1"/>
        <w:rPr>
          <w:sz w:val="27"/>
          <w:szCs w:val="27"/>
        </w:rPr>
      </w:pPr>
      <w:bookmarkStart w:id="2" w:name="_Toc11396330"/>
      <w:r w:rsidRPr="00252EDE">
        <w:rPr>
          <w:sz w:val="27"/>
          <w:szCs w:val="27"/>
        </w:rPr>
        <w:lastRenderedPageBreak/>
        <w:t>Трудовые функции (ТФ), требования к знаниям и умениям (характеристики квалификации) специалиста члена С</w:t>
      </w:r>
      <w:r w:rsidR="00946A50">
        <w:rPr>
          <w:sz w:val="27"/>
          <w:szCs w:val="27"/>
        </w:rPr>
        <w:t>оюза</w:t>
      </w:r>
      <w:r w:rsidRPr="00252EDE">
        <w:rPr>
          <w:sz w:val="27"/>
          <w:szCs w:val="27"/>
        </w:rPr>
        <w:t xml:space="preserve"> </w:t>
      </w:r>
      <w:r w:rsidR="00570355" w:rsidRPr="00252EDE">
        <w:rPr>
          <w:sz w:val="27"/>
          <w:szCs w:val="27"/>
        </w:rPr>
        <w:t>–</w:t>
      </w:r>
      <w:r w:rsidRPr="00252EDE">
        <w:rPr>
          <w:sz w:val="27"/>
          <w:szCs w:val="27"/>
        </w:rPr>
        <w:t>Г</w:t>
      </w:r>
      <w:r w:rsidR="006504F1" w:rsidRPr="00252EDE">
        <w:rPr>
          <w:sz w:val="27"/>
          <w:szCs w:val="27"/>
        </w:rPr>
        <w:t>А</w:t>
      </w:r>
      <w:r w:rsidRPr="00252EDE">
        <w:rPr>
          <w:sz w:val="27"/>
          <w:szCs w:val="27"/>
        </w:rPr>
        <w:t>Па</w:t>
      </w:r>
      <w:bookmarkEnd w:id="2"/>
    </w:p>
    <w:tbl>
      <w:tblPr>
        <w:tblStyle w:val="a9"/>
        <w:tblW w:w="9639" w:type="dxa"/>
        <w:jc w:val="center"/>
        <w:tblLook w:val="04A0" w:firstRow="1" w:lastRow="0" w:firstColumn="1" w:lastColumn="0" w:noHBand="0" w:noVBand="1"/>
      </w:tblPr>
      <w:tblGrid>
        <w:gridCol w:w="4962"/>
        <w:gridCol w:w="4677"/>
      </w:tblGrid>
      <w:tr w:rsidR="00C50029" w:rsidRPr="00570355" w:rsidTr="00570355">
        <w:trPr>
          <w:jc w:val="center"/>
        </w:trPr>
        <w:tc>
          <w:tcPr>
            <w:tcW w:w="9639" w:type="dxa"/>
            <w:gridSpan w:val="2"/>
          </w:tcPr>
          <w:p w:rsidR="00113600" w:rsidRPr="00252EDE" w:rsidRDefault="00113600" w:rsidP="00113600">
            <w:pPr>
              <w:pStyle w:val="aa"/>
              <w:ind w:left="0"/>
              <w:jc w:val="center"/>
              <w:rPr>
                <w:rFonts w:cs="Times New Roman"/>
                <w:b/>
                <w:color w:val="000000" w:themeColor="text1"/>
                <w:sz w:val="23"/>
                <w:szCs w:val="23"/>
              </w:rPr>
            </w:pPr>
            <w:r w:rsidRPr="00252EDE">
              <w:rPr>
                <w:rFonts w:cs="Times New Roman"/>
                <w:b/>
                <w:color w:val="000000" w:themeColor="text1"/>
                <w:sz w:val="23"/>
                <w:szCs w:val="23"/>
              </w:rPr>
              <w:t>Трудовые функции, характеристики квалификации</w:t>
            </w:r>
          </w:p>
        </w:tc>
      </w:tr>
      <w:tr w:rsidR="00C50029" w:rsidRPr="00570355" w:rsidTr="00570355">
        <w:trPr>
          <w:trHeight w:val="107"/>
          <w:jc w:val="center"/>
        </w:trPr>
        <w:tc>
          <w:tcPr>
            <w:tcW w:w="9639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423"/>
            </w:tblGrid>
            <w:tr w:rsidR="00C50029" w:rsidRPr="00252EDE">
              <w:trPr>
                <w:trHeight w:val="424"/>
              </w:trPr>
              <w:tc>
                <w:tcPr>
                  <w:tcW w:w="0" w:type="auto"/>
                </w:tcPr>
                <w:p w:rsidR="00055192" w:rsidRPr="00252EDE" w:rsidRDefault="00055192" w:rsidP="00055192">
                  <w:pPr>
                    <w:pStyle w:val="Default"/>
                    <w:jc w:val="center"/>
                    <w:rPr>
                      <w:b/>
                      <w:bCs/>
                      <w:color w:val="000000" w:themeColor="text1"/>
                      <w:sz w:val="23"/>
                      <w:szCs w:val="23"/>
                    </w:rPr>
                  </w:pPr>
                  <w:r w:rsidRPr="00252EDE">
                    <w:rPr>
                      <w:b/>
                      <w:bCs/>
                      <w:color w:val="000000" w:themeColor="text1"/>
                      <w:sz w:val="23"/>
                      <w:szCs w:val="23"/>
                    </w:rPr>
                    <w:t xml:space="preserve">ТФ 1. Руководство проектно-изыскательскими работами и оказание экспертно- консультативных услуг на предпроектном этапе проектирования объекта капитального строительства </w:t>
                  </w:r>
                </w:p>
              </w:tc>
            </w:tr>
          </w:tbl>
          <w:p w:rsidR="00113600" w:rsidRPr="00252EDE" w:rsidRDefault="00113600" w:rsidP="00113600">
            <w:pPr>
              <w:pStyle w:val="Default"/>
              <w:jc w:val="center"/>
              <w:rPr>
                <w:b/>
                <w:color w:val="000000" w:themeColor="text1"/>
                <w:sz w:val="23"/>
                <w:szCs w:val="23"/>
              </w:rPr>
            </w:pPr>
          </w:p>
        </w:tc>
      </w:tr>
      <w:tr w:rsidR="00C50029" w:rsidRPr="00570355" w:rsidTr="00570355">
        <w:trPr>
          <w:jc w:val="center"/>
        </w:trPr>
        <w:tc>
          <w:tcPr>
            <w:tcW w:w="4962" w:type="dxa"/>
          </w:tcPr>
          <w:p w:rsidR="00113600" w:rsidRPr="00252EDE" w:rsidRDefault="00113600" w:rsidP="00113600">
            <w:pPr>
              <w:pStyle w:val="aa"/>
              <w:ind w:left="0"/>
              <w:jc w:val="center"/>
              <w:rPr>
                <w:rFonts w:cs="Times New Roman"/>
                <w:b/>
                <w:color w:val="000000" w:themeColor="text1"/>
                <w:sz w:val="23"/>
                <w:szCs w:val="23"/>
              </w:rPr>
            </w:pPr>
            <w:r w:rsidRPr="00252EDE">
              <w:rPr>
                <w:rFonts w:cs="Times New Roman"/>
                <w:b/>
                <w:color w:val="000000" w:themeColor="text1"/>
                <w:sz w:val="23"/>
                <w:szCs w:val="23"/>
              </w:rPr>
              <w:t>Необходимые знания</w:t>
            </w:r>
          </w:p>
        </w:tc>
        <w:tc>
          <w:tcPr>
            <w:tcW w:w="4677" w:type="dxa"/>
          </w:tcPr>
          <w:p w:rsidR="00113600" w:rsidRPr="00252EDE" w:rsidRDefault="00113600" w:rsidP="00113600">
            <w:pPr>
              <w:pStyle w:val="aa"/>
              <w:ind w:left="0"/>
              <w:jc w:val="center"/>
              <w:rPr>
                <w:rFonts w:cs="Times New Roman"/>
                <w:b/>
                <w:color w:val="000000" w:themeColor="text1"/>
                <w:sz w:val="23"/>
                <w:szCs w:val="23"/>
              </w:rPr>
            </w:pPr>
            <w:r w:rsidRPr="00252EDE">
              <w:rPr>
                <w:rFonts w:cs="Times New Roman"/>
                <w:b/>
                <w:color w:val="000000" w:themeColor="text1"/>
                <w:sz w:val="23"/>
                <w:szCs w:val="23"/>
              </w:rPr>
              <w:t>Необходимые умения</w:t>
            </w:r>
          </w:p>
        </w:tc>
      </w:tr>
      <w:tr w:rsidR="00C50029" w:rsidRPr="00570355" w:rsidTr="00570355">
        <w:trPr>
          <w:jc w:val="center"/>
        </w:trPr>
        <w:tc>
          <w:tcPr>
            <w:tcW w:w="4962" w:type="dxa"/>
          </w:tcPr>
          <w:p w:rsidR="00055192" w:rsidRPr="00252EDE" w:rsidRDefault="00055192" w:rsidP="00055192">
            <w:pPr>
              <w:pStyle w:val="Default"/>
              <w:rPr>
                <w:color w:val="000000" w:themeColor="text1"/>
                <w:sz w:val="23"/>
                <w:szCs w:val="23"/>
              </w:rPr>
            </w:pPr>
            <w:r w:rsidRPr="00252EDE">
              <w:rPr>
                <w:b/>
                <w:bCs/>
                <w:color w:val="000000" w:themeColor="text1"/>
                <w:sz w:val="23"/>
                <w:szCs w:val="23"/>
              </w:rPr>
              <w:t xml:space="preserve">ГАП должен знать следующее. </w:t>
            </w:r>
          </w:p>
          <w:p w:rsidR="00055192" w:rsidRPr="00252EDE" w:rsidRDefault="00055192" w:rsidP="00055192">
            <w:pPr>
              <w:pStyle w:val="Default"/>
              <w:rPr>
                <w:color w:val="000000" w:themeColor="text1"/>
                <w:sz w:val="23"/>
                <w:szCs w:val="23"/>
              </w:rPr>
            </w:pPr>
            <w:r w:rsidRPr="00252EDE">
              <w:rPr>
                <w:color w:val="000000" w:themeColor="text1"/>
                <w:sz w:val="23"/>
                <w:szCs w:val="23"/>
              </w:rPr>
              <w:t xml:space="preserve">Основные виды требований к различным типам объектов капитального строительства, включая социальные, функционально-технологические, эргономические, эстетические и экономические. </w:t>
            </w:r>
          </w:p>
          <w:p w:rsidR="00055192" w:rsidRPr="00252EDE" w:rsidRDefault="00055192" w:rsidP="00055192">
            <w:pPr>
              <w:pStyle w:val="Default"/>
              <w:rPr>
                <w:color w:val="000000" w:themeColor="text1"/>
                <w:sz w:val="23"/>
                <w:szCs w:val="23"/>
              </w:rPr>
            </w:pPr>
            <w:r w:rsidRPr="00252EDE">
              <w:rPr>
                <w:color w:val="000000" w:themeColor="text1"/>
                <w:sz w:val="23"/>
                <w:szCs w:val="23"/>
              </w:rPr>
              <w:t xml:space="preserve">Методы календарного сетевого планирования, нормы и методики расчета объемов и сроков выполнения исследовательских работ. Основные справочные, методические, реферативные и другие источники получения информации в архитектурном проектировании и методы ее анализа. </w:t>
            </w:r>
          </w:p>
          <w:p w:rsidR="00055192" w:rsidRPr="00252EDE" w:rsidRDefault="00055192" w:rsidP="00055192">
            <w:pPr>
              <w:pStyle w:val="aa"/>
              <w:ind w:left="0"/>
              <w:rPr>
                <w:rFonts w:cs="Times New Roman"/>
                <w:color w:val="000000" w:themeColor="text1"/>
                <w:sz w:val="23"/>
                <w:szCs w:val="23"/>
              </w:rPr>
            </w:pPr>
            <w:r w:rsidRPr="00252EDE">
              <w:rPr>
                <w:rFonts w:cs="Times New Roman"/>
                <w:color w:val="000000" w:themeColor="text1"/>
                <w:sz w:val="23"/>
                <w:szCs w:val="23"/>
              </w:rPr>
              <w:t xml:space="preserve">Средства и методы сбора данных об объективных условиях района застройки, включая обмеры, фотофиксацию, вычерчивание генерального плана местности, </w:t>
            </w:r>
          </w:p>
          <w:p w:rsidR="00055192" w:rsidRPr="00252EDE" w:rsidRDefault="00055192" w:rsidP="00055192">
            <w:pPr>
              <w:pStyle w:val="Default"/>
              <w:rPr>
                <w:color w:val="000000" w:themeColor="text1"/>
                <w:sz w:val="23"/>
                <w:szCs w:val="23"/>
              </w:rPr>
            </w:pPr>
            <w:r w:rsidRPr="00252EDE">
              <w:rPr>
                <w:color w:val="000000" w:themeColor="text1"/>
                <w:sz w:val="23"/>
                <w:szCs w:val="23"/>
              </w:rPr>
              <w:t xml:space="preserve">макетирование, графическую фиксацию подосновы. </w:t>
            </w:r>
          </w:p>
          <w:p w:rsidR="00055192" w:rsidRPr="00252EDE" w:rsidRDefault="00055192" w:rsidP="00055192">
            <w:pPr>
              <w:pStyle w:val="Default"/>
              <w:rPr>
                <w:color w:val="000000" w:themeColor="text1"/>
                <w:sz w:val="23"/>
                <w:szCs w:val="23"/>
              </w:rPr>
            </w:pPr>
            <w:r w:rsidRPr="00252EDE">
              <w:rPr>
                <w:color w:val="000000" w:themeColor="text1"/>
                <w:sz w:val="23"/>
                <w:szCs w:val="23"/>
              </w:rPr>
              <w:t xml:space="preserve">Методы сбора и анализа данных о социально-культурных условиях участка застройки, включая наблюдение, опрос, интервьюирование, анкетирование. Региональные и местные архитектурные традиции, их истоки и значение. </w:t>
            </w:r>
          </w:p>
          <w:p w:rsidR="00055192" w:rsidRPr="00252EDE" w:rsidRDefault="00055192" w:rsidP="00055192">
            <w:pPr>
              <w:pStyle w:val="Default"/>
              <w:rPr>
                <w:color w:val="000000" w:themeColor="text1"/>
                <w:sz w:val="23"/>
                <w:szCs w:val="23"/>
              </w:rPr>
            </w:pPr>
            <w:r w:rsidRPr="00252EDE">
              <w:rPr>
                <w:color w:val="000000" w:themeColor="text1"/>
                <w:sz w:val="23"/>
                <w:szCs w:val="23"/>
              </w:rPr>
              <w:t xml:space="preserve">Виды и методы проведения предпроектных исследований, выполняемых при архитектурно-строительном проектировании, включая историографические, архивные, культурологические исследования. </w:t>
            </w:r>
          </w:p>
          <w:p w:rsidR="00055192" w:rsidRPr="00252EDE" w:rsidRDefault="00055192" w:rsidP="00055192">
            <w:pPr>
              <w:pStyle w:val="Default"/>
              <w:rPr>
                <w:color w:val="000000" w:themeColor="text1"/>
                <w:sz w:val="23"/>
                <w:szCs w:val="23"/>
              </w:rPr>
            </w:pPr>
            <w:r w:rsidRPr="00252EDE">
              <w:rPr>
                <w:color w:val="000000" w:themeColor="text1"/>
                <w:sz w:val="23"/>
                <w:szCs w:val="23"/>
              </w:rPr>
              <w:t xml:space="preserve">Средства и методы работы с библиографическими и иконографическими источниками. </w:t>
            </w:r>
          </w:p>
          <w:p w:rsidR="00055192" w:rsidRPr="00252EDE" w:rsidRDefault="00055192" w:rsidP="00055192">
            <w:pPr>
              <w:pStyle w:val="Default"/>
              <w:rPr>
                <w:color w:val="000000" w:themeColor="text1"/>
                <w:sz w:val="23"/>
                <w:szCs w:val="23"/>
              </w:rPr>
            </w:pPr>
            <w:r w:rsidRPr="00252EDE">
              <w:rPr>
                <w:color w:val="000000" w:themeColor="text1"/>
                <w:sz w:val="23"/>
                <w:szCs w:val="23"/>
              </w:rPr>
              <w:t xml:space="preserve">Средства и методы архитектурно-строительного проектирования. </w:t>
            </w:r>
          </w:p>
          <w:p w:rsidR="00055192" w:rsidRPr="00252EDE" w:rsidRDefault="00055192" w:rsidP="00055192">
            <w:pPr>
              <w:pStyle w:val="Default"/>
              <w:rPr>
                <w:color w:val="000000" w:themeColor="text1"/>
                <w:sz w:val="23"/>
                <w:szCs w:val="23"/>
              </w:rPr>
            </w:pPr>
            <w:r w:rsidRPr="00252EDE">
              <w:rPr>
                <w:color w:val="000000" w:themeColor="text1"/>
                <w:sz w:val="23"/>
                <w:szCs w:val="23"/>
              </w:rPr>
              <w:t xml:space="preserve">Основы архитектурной композиции и закономерности визуального восприятия. </w:t>
            </w:r>
          </w:p>
          <w:p w:rsidR="00055192" w:rsidRPr="00252EDE" w:rsidRDefault="00055192" w:rsidP="00055192">
            <w:pPr>
              <w:pStyle w:val="Default"/>
              <w:rPr>
                <w:color w:val="000000" w:themeColor="text1"/>
                <w:sz w:val="23"/>
                <w:szCs w:val="23"/>
              </w:rPr>
            </w:pPr>
            <w:r w:rsidRPr="00252EDE">
              <w:rPr>
                <w:color w:val="000000" w:themeColor="text1"/>
                <w:sz w:val="23"/>
                <w:szCs w:val="23"/>
              </w:rPr>
              <w:t xml:space="preserve">Средства и методы формирования и преобразования формы и пространства, естественной и искусственной предметно- пространственной среды. </w:t>
            </w:r>
          </w:p>
          <w:p w:rsidR="00055192" w:rsidRPr="00252EDE" w:rsidRDefault="00055192" w:rsidP="00055192">
            <w:pPr>
              <w:pStyle w:val="Default"/>
              <w:rPr>
                <w:color w:val="000000" w:themeColor="text1"/>
                <w:sz w:val="23"/>
                <w:szCs w:val="23"/>
              </w:rPr>
            </w:pPr>
            <w:r w:rsidRPr="00252EDE">
              <w:rPr>
                <w:color w:val="000000" w:themeColor="text1"/>
                <w:sz w:val="23"/>
                <w:szCs w:val="23"/>
              </w:rPr>
              <w:t xml:space="preserve">Методы наглядного изображения и моделирования архитектурной формы и </w:t>
            </w:r>
            <w:r w:rsidRPr="00252EDE">
              <w:rPr>
                <w:color w:val="000000" w:themeColor="text1"/>
                <w:sz w:val="23"/>
                <w:szCs w:val="23"/>
              </w:rPr>
              <w:lastRenderedPageBreak/>
              <w:t xml:space="preserve">пространства. </w:t>
            </w:r>
          </w:p>
          <w:p w:rsidR="00055192" w:rsidRPr="00252EDE" w:rsidRDefault="00055192" w:rsidP="00055192">
            <w:pPr>
              <w:pStyle w:val="Default"/>
              <w:rPr>
                <w:color w:val="000000" w:themeColor="text1"/>
                <w:sz w:val="23"/>
                <w:szCs w:val="23"/>
              </w:rPr>
            </w:pPr>
            <w:r w:rsidRPr="00252EDE">
              <w:rPr>
                <w:color w:val="000000" w:themeColor="text1"/>
                <w:sz w:val="23"/>
                <w:szCs w:val="23"/>
              </w:rPr>
              <w:t xml:space="preserve">Основные способы выражения архитектурного замысла, включая графические, макетные, компьютерные, вербальные, видео. </w:t>
            </w:r>
          </w:p>
          <w:p w:rsidR="00055192" w:rsidRPr="00252EDE" w:rsidRDefault="00055192" w:rsidP="00055192">
            <w:pPr>
              <w:pStyle w:val="Default"/>
              <w:rPr>
                <w:color w:val="000000" w:themeColor="text1"/>
                <w:sz w:val="23"/>
                <w:szCs w:val="23"/>
              </w:rPr>
            </w:pPr>
            <w:r w:rsidRPr="00252EDE">
              <w:rPr>
                <w:color w:val="000000" w:themeColor="text1"/>
                <w:sz w:val="23"/>
                <w:szCs w:val="23"/>
              </w:rPr>
              <w:t xml:space="preserve">Основные методы технико-экономической оценки проектных решений. </w:t>
            </w:r>
          </w:p>
          <w:p w:rsidR="00055192" w:rsidRPr="00252EDE" w:rsidRDefault="00055192" w:rsidP="00055192">
            <w:pPr>
              <w:pStyle w:val="Default"/>
              <w:rPr>
                <w:color w:val="000000" w:themeColor="text1"/>
                <w:sz w:val="23"/>
                <w:szCs w:val="23"/>
              </w:rPr>
            </w:pPr>
            <w:r w:rsidRPr="00252EDE">
              <w:rPr>
                <w:color w:val="000000" w:themeColor="text1"/>
                <w:sz w:val="23"/>
                <w:szCs w:val="23"/>
              </w:rPr>
              <w:t xml:space="preserve">Основные средства автоматизации архитектурно-строительного проектирования и моделирования. </w:t>
            </w:r>
          </w:p>
          <w:p w:rsidR="00055192" w:rsidRPr="00252EDE" w:rsidRDefault="00055192" w:rsidP="00055192">
            <w:pPr>
              <w:pStyle w:val="Default"/>
              <w:rPr>
                <w:color w:val="000000" w:themeColor="text1"/>
                <w:sz w:val="23"/>
                <w:szCs w:val="23"/>
              </w:rPr>
            </w:pPr>
            <w:r w:rsidRPr="00252EDE">
              <w:rPr>
                <w:color w:val="000000" w:themeColor="text1"/>
                <w:sz w:val="23"/>
                <w:szCs w:val="23"/>
              </w:rPr>
              <w:t xml:space="preserve">Методы и средства профессиональной, бизнес- и персональной коммуникации. </w:t>
            </w:r>
          </w:p>
          <w:p w:rsidR="00113600" w:rsidRPr="00252EDE" w:rsidRDefault="00055192" w:rsidP="00055192">
            <w:pPr>
              <w:pStyle w:val="aa"/>
              <w:ind w:left="0"/>
              <w:rPr>
                <w:rFonts w:cs="Times New Roman"/>
                <w:color w:val="000000" w:themeColor="text1"/>
                <w:sz w:val="23"/>
                <w:szCs w:val="23"/>
              </w:rPr>
            </w:pPr>
            <w:r w:rsidRPr="00252EDE">
              <w:rPr>
                <w:rFonts w:cs="Times New Roman"/>
                <w:color w:val="000000" w:themeColor="text1"/>
                <w:sz w:val="23"/>
                <w:szCs w:val="23"/>
              </w:rPr>
              <w:t xml:space="preserve">Особенности восприятия различных форм представления архитектурного концептуального проекта архитекторами, специалистами в области строительства, а также лицами, не владеющими профессиональной культурой. </w:t>
            </w:r>
          </w:p>
        </w:tc>
        <w:tc>
          <w:tcPr>
            <w:tcW w:w="4677" w:type="dxa"/>
          </w:tcPr>
          <w:p w:rsidR="00055192" w:rsidRPr="00252EDE" w:rsidRDefault="00055192" w:rsidP="00055192">
            <w:pPr>
              <w:pStyle w:val="Default"/>
              <w:rPr>
                <w:color w:val="000000" w:themeColor="text1"/>
                <w:sz w:val="23"/>
                <w:szCs w:val="23"/>
              </w:rPr>
            </w:pPr>
            <w:r w:rsidRPr="00252EDE">
              <w:rPr>
                <w:b/>
                <w:bCs/>
                <w:color w:val="000000" w:themeColor="text1"/>
                <w:sz w:val="23"/>
                <w:szCs w:val="23"/>
              </w:rPr>
              <w:lastRenderedPageBreak/>
              <w:t xml:space="preserve">ГАП должен уметь следующее. </w:t>
            </w:r>
          </w:p>
          <w:p w:rsidR="00055192" w:rsidRPr="00252EDE" w:rsidRDefault="00055192" w:rsidP="00055192">
            <w:pPr>
              <w:pStyle w:val="Default"/>
              <w:rPr>
                <w:color w:val="000000" w:themeColor="text1"/>
                <w:sz w:val="23"/>
                <w:szCs w:val="23"/>
              </w:rPr>
            </w:pPr>
            <w:r w:rsidRPr="00252EDE">
              <w:rPr>
                <w:color w:val="000000" w:themeColor="text1"/>
                <w:sz w:val="23"/>
                <w:szCs w:val="23"/>
              </w:rPr>
              <w:t xml:space="preserve">Определять перечень данных, необходимых для разработки архитектурного концептуального проекта объекта капитального строительства, включая объективные условия района застройки, данные о социально-культурных и историко-архитектурных условиях. </w:t>
            </w:r>
          </w:p>
          <w:p w:rsidR="00055192" w:rsidRPr="00252EDE" w:rsidRDefault="00055192" w:rsidP="00055192">
            <w:pPr>
              <w:pStyle w:val="Default"/>
              <w:rPr>
                <w:color w:val="000000" w:themeColor="text1"/>
                <w:sz w:val="23"/>
                <w:szCs w:val="23"/>
              </w:rPr>
            </w:pPr>
            <w:r w:rsidRPr="00252EDE">
              <w:rPr>
                <w:color w:val="000000" w:themeColor="text1"/>
                <w:sz w:val="23"/>
                <w:szCs w:val="23"/>
              </w:rPr>
              <w:t xml:space="preserve">Определять средства и методы сбора данных, необходимых для разработки архитектурного концептуального проекта. </w:t>
            </w:r>
          </w:p>
          <w:p w:rsidR="00055192" w:rsidRPr="00252EDE" w:rsidRDefault="00055192" w:rsidP="00055192">
            <w:pPr>
              <w:pStyle w:val="Default"/>
              <w:rPr>
                <w:color w:val="000000" w:themeColor="text1"/>
                <w:sz w:val="23"/>
                <w:szCs w:val="23"/>
              </w:rPr>
            </w:pPr>
            <w:r w:rsidRPr="00252EDE">
              <w:rPr>
                <w:color w:val="000000" w:themeColor="text1"/>
                <w:sz w:val="23"/>
                <w:szCs w:val="23"/>
              </w:rPr>
              <w:t xml:space="preserve">Определять объемы и сроки проведения работ по сбору данных, необходимых для разработки архитектурного концептуального проекта. </w:t>
            </w:r>
          </w:p>
          <w:p w:rsidR="00055192" w:rsidRPr="00252EDE" w:rsidRDefault="00055192" w:rsidP="00055192">
            <w:pPr>
              <w:pStyle w:val="aa"/>
              <w:ind w:left="0"/>
              <w:rPr>
                <w:rFonts w:cs="Times New Roman"/>
                <w:color w:val="000000" w:themeColor="text1"/>
                <w:sz w:val="23"/>
                <w:szCs w:val="23"/>
              </w:rPr>
            </w:pPr>
            <w:r w:rsidRPr="00252EDE">
              <w:rPr>
                <w:rFonts w:cs="Times New Roman"/>
                <w:color w:val="000000" w:themeColor="text1"/>
                <w:sz w:val="23"/>
                <w:szCs w:val="23"/>
              </w:rPr>
              <w:t>Определять цели и задачи проекта, его основных архитектурных и объемно-</w:t>
            </w:r>
          </w:p>
          <w:p w:rsidR="00055192" w:rsidRPr="00252EDE" w:rsidRDefault="00055192" w:rsidP="00055192">
            <w:pPr>
              <w:pStyle w:val="Default"/>
              <w:rPr>
                <w:color w:val="000000" w:themeColor="text1"/>
                <w:sz w:val="23"/>
                <w:szCs w:val="23"/>
              </w:rPr>
            </w:pPr>
            <w:r w:rsidRPr="00252EDE">
              <w:rPr>
                <w:color w:val="000000" w:themeColor="text1"/>
                <w:sz w:val="23"/>
                <w:szCs w:val="23"/>
              </w:rPr>
              <w:t xml:space="preserve">планировочных параметров и стратегии его реализации в увязке с требованиями заказчика по будущему использованию объекта капитального строительства. </w:t>
            </w:r>
          </w:p>
          <w:p w:rsidR="00055192" w:rsidRPr="00252EDE" w:rsidRDefault="00055192" w:rsidP="00055192">
            <w:pPr>
              <w:pStyle w:val="Default"/>
              <w:rPr>
                <w:color w:val="000000" w:themeColor="text1"/>
                <w:sz w:val="23"/>
                <w:szCs w:val="23"/>
              </w:rPr>
            </w:pPr>
            <w:r w:rsidRPr="00252EDE">
              <w:rPr>
                <w:color w:val="000000" w:themeColor="text1"/>
                <w:sz w:val="23"/>
                <w:szCs w:val="23"/>
              </w:rPr>
              <w:t xml:space="preserve">Учитывать при разработке архитектурного концептуального проекта функциональное назначение проектируемого объекта, градостроительные условия, региональные и местные архитектурно-художественные традиции, а системную целостность архитектурных, конструктивных и инженерно-технических решений - социально- культурные, геолого-географические и природно-климатические условия участка застройки. </w:t>
            </w:r>
          </w:p>
          <w:p w:rsidR="00055192" w:rsidRPr="00252EDE" w:rsidRDefault="00055192" w:rsidP="00055192">
            <w:pPr>
              <w:pStyle w:val="Default"/>
              <w:rPr>
                <w:color w:val="000000" w:themeColor="text1"/>
                <w:sz w:val="23"/>
                <w:szCs w:val="23"/>
              </w:rPr>
            </w:pPr>
            <w:r w:rsidRPr="00252EDE">
              <w:rPr>
                <w:color w:val="000000" w:themeColor="text1"/>
                <w:sz w:val="23"/>
                <w:szCs w:val="23"/>
              </w:rPr>
              <w:t xml:space="preserve">Формулировать обоснования архитектурного концептуального проекта, включая градостроительные, культурно-исторические, архитектурно-художественные условия и предпосылки. </w:t>
            </w:r>
          </w:p>
          <w:p w:rsidR="00055192" w:rsidRPr="00252EDE" w:rsidRDefault="00055192" w:rsidP="00055192">
            <w:pPr>
              <w:pStyle w:val="Default"/>
              <w:rPr>
                <w:color w:val="000000" w:themeColor="text1"/>
                <w:sz w:val="23"/>
                <w:szCs w:val="23"/>
              </w:rPr>
            </w:pPr>
            <w:r w:rsidRPr="00252EDE">
              <w:rPr>
                <w:color w:val="000000" w:themeColor="text1"/>
                <w:sz w:val="23"/>
                <w:szCs w:val="23"/>
              </w:rPr>
              <w:t xml:space="preserve">Учитывать условия будущей реализации </w:t>
            </w:r>
          </w:p>
          <w:p w:rsidR="00055192" w:rsidRPr="00252EDE" w:rsidRDefault="00055192" w:rsidP="00055192">
            <w:pPr>
              <w:pStyle w:val="Default"/>
              <w:rPr>
                <w:color w:val="000000" w:themeColor="text1"/>
                <w:sz w:val="23"/>
                <w:szCs w:val="23"/>
              </w:rPr>
            </w:pPr>
            <w:r w:rsidRPr="00252EDE">
              <w:rPr>
                <w:color w:val="000000" w:themeColor="text1"/>
                <w:sz w:val="23"/>
                <w:szCs w:val="23"/>
              </w:rPr>
              <w:t xml:space="preserve">объекта и оказывать консультационные услуги заказчику по стратегии его разработки и согласований. </w:t>
            </w:r>
          </w:p>
          <w:p w:rsidR="00055192" w:rsidRPr="00252EDE" w:rsidRDefault="00055192" w:rsidP="00055192">
            <w:pPr>
              <w:pStyle w:val="Default"/>
              <w:rPr>
                <w:color w:val="000000" w:themeColor="text1"/>
                <w:sz w:val="23"/>
                <w:szCs w:val="23"/>
              </w:rPr>
            </w:pPr>
            <w:r w:rsidRPr="00252EDE">
              <w:rPr>
                <w:color w:val="000000" w:themeColor="text1"/>
                <w:sz w:val="23"/>
                <w:szCs w:val="23"/>
              </w:rPr>
              <w:t xml:space="preserve">Выбирать и использовать оптимальные формы и методы изображения и </w:t>
            </w:r>
            <w:r w:rsidRPr="00252EDE">
              <w:rPr>
                <w:color w:val="000000" w:themeColor="text1"/>
                <w:sz w:val="23"/>
                <w:szCs w:val="23"/>
              </w:rPr>
              <w:lastRenderedPageBreak/>
              <w:t xml:space="preserve">моделирования архитектурной формы и пространства, использовать средства автоматизации архитектурно-строительного проектирования и компьютерного моделирования. </w:t>
            </w:r>
          </w:p>
          <w:p w:rsidR="00113600" w:rsidRPr="00252EDE" w:rsidRDefault="00055192" w:rsidP="00055192">
            <w:pPr>
              <w:pStyle w:val="aa"/>
              <w:ind w:left="0"/>
              <w:rPr>
                <w:rFonts w:cs="Times New Roman"/>
                <w:color w:val="000000" w:themeColor="text1"/>
                <w:sz w:val="23"/>
                <w:szCs w:val="23"/>
              </w:rPr>
            </w:pPr>
            <w:r w:rsidRPr="00252EDE">
              <w:rPr>
                <w:rFonts w:cs="Times New Roman"/>
                <w:color w:val="000000" w:themeColor="text1"/>
                <w:sz w:val="23"/>
                <w:szCs w:val="23"/>
              </w:rPr>
              <w:t xml:space="preserve">Выбирать оптимальные методы и средства профессиональной, бизнес- и персональной коммуникации при представлении архитектурного концептуального проекта и архитектурного проекта заказчику. </w:t>
            </w:r>
          </w:p>
        </w:tc>
      </w:tr>
      <w:tr w:rsidR="00C50029" w:rsidRPr="00570355" w:rsidTr="00570355">
        <w:trPr>
          <w:jc w:val="center"/>
        </w:trPr>
        <w:tc>
          <w:tcPr>
            <w:tcW w:w="9639" w:type="dxa"/>
            <w:gridSpan w:val="2"/>
          </w:tcPr>
          <w:p w:rsidR="00113600" w:rsidRPr="00252EDE" w:rsidRDefault="00055192" w:rsidP="00055192">
            <w:pPr>
              <w:pStyle w:val="Default"/>
              <w:jc w:val="center"/>
              <w:rPr>
                <w:color w:val="000000" w:themeColor="text1"/>
                <w:sz w:val="23"/>
                <w:szCs w:val="23"/>
              </w:rPr>
            </w:pPr>
            <w:r w:rsidRPr="00252EDE">
              <w:rPr>
                <w:b/>
                <w:bCs/>
                <w:color w:val="000000" w:themeColor="text1"/>
                <w:sz w:val="23"/>
                <w:szCs w:val="23"/>
              </w:rPr>
              <w:lastRenderedPageBreak/>
              <w:t xml:space="preserve">ТФ2. Руководство проектными работами, организация и общая координация работ по разработке проектной документации объектов капитального строительства </w:t>
            </w:r>
          </w:p>
        </w:tc>
      </w:tr>
      <w:tr w:rsidR="00C50029" w:rsidRPr="00570355" w:rsidTr="00570355">
        <w:trPr>
          <w:jc w:val="center"/>
        </w:trPr>
        <w:tc>
          <w:tcPr>
            <w:tcW w:w="4962" w:type="dxa"/>
          </w:tcPr>
          <w:p w:rsidR="00113600" w:rsidRPr="00252EDE" w:rsidRDefault="00113600" w:rsidP="00113600">
            <w:pPr>
              <w:pStyle w:val="aa"/>
              <w:ind w:left="0"/>
              <w:jc w:val="center"/>
              <w:rPr>
                <w:rFonts w:cs="Times New Roman"/>
                <w:b/>
                <w:color w:val="000000" w:themeColor="text1"/>
                <w:sz w:val="23"/>
                <w:szCs w:val="23"/>
              </w:rPr>
            </w:pPr>
            <w:r w:rsidRPr="00252EDE">
              <w:rPr>
                <w:rFonts w:cs="Times New Roman"/>
                <w:b/>
                <w:color w:val="000000" w:themeColor="text1"/>
                <w:sz w:val="23"/>
                <w:szCs w:val="23"/>
              </w:rPr>
              <w:t>Необходимые знания</w:t>
            </w:r>
          </w:p>
        </w:tc>
        <w:tc>
          <w:tcPr>
            <w:tcW w:w="4677" w:type="dxa"/>
          </w:tcPr>
          <w:p w:rsidR="00113600" w:rsidRPr="00252EDE" w:rsidRDefault="00113600" w:rsidP="00113600">
            <w:pPr>
              <w:pStyle w:val="aa"/>
              <w:ind w:left="0"/>
              <w:jc w:val="center"/>
              <w:rPr>
                <w:rFonts w:cs="Times New Roman"/>
                <w:b/>
                <w:color w:val="000000" w:themeColor="text1"/>
                <w:sz w:val="23"/>
                <w:szCs w:val="23"/>
              </w:rPr>
            </w:pPr>
            <w:r w:rsidRPr="00252EDE">
              <w:rPr>
                <w:rFonts w:cs="Times New Roman"/>
                <w:b/>
                <w:color w:val="000000" w:themeColor="text1"/>
                <w:sz w:val="23"/>
                <w:szCs w:val="23"/>
              </w:rPr>
              <w:t>Необходимые умения</w:t>
            </w:r>
          </w:p>
        </w:tc>
      </w:tr>
      <w:tr w:rsidR="00C50029" w:rsidRPr="00570355" w:rsidTr="00570355">
        <w:trPr>
          <w:jc w:val="center"/>
        </w:trPr>
        <w:tc>
          <w:tcPr>
            <w:tcW w:w="4962" w:type="dxa"/>
          </w:tcPr>
          <w:p w:rsidR="00055192" w:rsidRPr="00252EDE" w:rsidRDefault="00055192" w:rsidP="00055192">
            <w:pPr>
              <w:pStyle w:val="Default"/>
              <w:rPr>
                <w:color w:val="000000" w:themeColor="text1"/>
                <w:sz w:val="23"/>
                <w:szCs w:val="23"/>
              </w:rPr>
            </w:pPr>
            <w:r w:rsidRPr="00252EDE">
              <w:rPr>
                <w:b/>
                <w:bCs/>
                <w:color w:val="000000" w:themeColor="text1"/>
                <w:sz w:val="23"/>
                <w:szCs w:val="23"/>
              </w:rPr>
              <w:t xml:space="preserve">ГАП должен знать следующее. </w:t>
            </w:r>
          </w:p>
          <w:p w:rsidR="00055192" w:rsidRPr="00252EDE" w:rsidRDefault="00055192" w:rsidP="00055192">
            <w:pPr>
              <w:pStyle w:val="Default"/>
              <w:rPr>
                <w:color w:val="000000" w:themeColor="text1"/>
                <w:sz w:val="23"/>
                <w:szCs w:val="23"/>
              </w:rPr>
            </w:pPr>
            <w:r w:rsidRPr="00252EDE">
              <w:rPr>
                <w:color w:val="000000" w:themeColor="text1"/>
                <w:sz w:val="23"/>
                <w:szCs w:val="23"/>
              </w:rPr>
              <w:t xml:space="preserve">Требования законодательства и нормативных правовых актов, нормативных технических и нормативных методических документов по архитектурно-строительному проектированию, включая технические регламенты, национальные стандарты и своды правил, санитарные нормы и правила. </w:t>
            </w:r>
          </w:p>
          <w:p w:rsidR="00055192" w:rsidRPr="00252EDE" w:rsidRDefault="00055192" w:rsidP="00055192">
            <w:pPr>
              <w:pStyle w:val="Default"/>
              <w:rPr>
                <w:color w:val="000000" w:themeColor="text1"/>
                <w:sz w:val="23"/>
                <w:szCs w:val="23"/>
              </w:rPr>
            </w:pPr>
            <w:r w:rsidRPr="00252EDE">
              <w:rPr>
                <w:color w:val="000000" w:themeColor="text1"/>
                <w:sz w:val="23"/>
                <w:szCs w:val="23"/>
              </w:rPr>
              <w:t xml:space="preserve">Требования международных нормативных технических документов по архитектурно-строительному проектированию и особенности их применения. </w:t>
            </w:r>
          </w:p>
          <w:p w:rsidR="00055192" w:rsidRPr="00252EDE" w:rsidRDefault="00055192" w:rsidP="00055192">
            <w:pPr>
              <w:pStyle w:val="Default"/>
              <w:rPr>
                <w:color w:val="000000" w:themeColor="text1"/>
                <w:sz w:val="23"/>
                <w:szCs w:val="23"/>
              </w:rPr>
            </w:pPr>
            <w:r w:rsidRPr="00252EDE">
              <w:rPr>
                <w:color w:val="000000" w:themeColor="text1"/>
                <w:sz w:val="23"/>
                <w:szCs w:val="23"/>
              </w:rPr>
              <w:t xml:space="preserve">Социальные, функционально-технологические, эргономические, эстетические и экономические требования к проектируемому объекту. </w:t>
            </w:r>
          </w:p>
          <w:p w:rsidR="00055192" w:rsidRPr="00252EDE" w:rsidRDefault="00055192" w:rsidP="00055192">
            <w:pPr>
              <w:pStyle w:val="Default"/>
              <w:rPr>
                <w:color w:val="000000" w:themeColor="text1"/>
                <w:sz w:val="23"/>
                <w:szCs w:val="23"/>
              </w:rPr>
            </w:pPr>
            <w:r w:rsidRPr="00252EDE">
              <w:rPr>
                <w:color w:val="000000" w:themeColor="text1"/>
                <w:sz w:val="23"/>
                <w:szCs w:val="23"/>
              </w:rPr>
              <w:t xml:space="preserve">Основные средства и методы архитектурного и инженерно-технического проектирования. Методы календарного сетевого планирования, нормы и методики расчета сроков выполнения проектных работ. </w:t>
            </w:r>
          </w:p>
          <w:p w:rsidR="00055192" w:rsidRPr="00252EDE" w:rsidRDefault="00055192" w:rsidP="00055192">
            <w:pPr>
              <w:pStyle w:val="Default"/>
              <w:rPr>
                <w:color w:val="000000" w:themeColor="text1"/>
                <w:sz w:val="23"/>
                <w:szCs w:val="23"/>
              </w:rPr>
            </w:pPr>
            <w:r w:rsidRPr="00252EDE">
              <w:rPr>
                <w:color w:val="000000" w:themeColor="text1"/>
                <w:sz w:val="23"/>
                <w:szCs w:val="23"/>
              </w:rPr>
              <w:t xml:space="preserve">Определять критерии отбора участников работ по выполнению заданий на подготовку проектной документации объекта капитального строительства. </w:t>
            </w:r>
          </w:p>
          <w:p w:rsidR="00055192" w:rsidRPr="00252EDE" w:rsidRDefault="00055192" w:rsidP="00055192">
            <w:pPr>
              <w:pStyle w:val="Default"/>
              <w:rPr>
                <w:color w:val="000000" w:themeColor="text1"/>
                <w:sz w:val="23"/>
                <w:szCs w:val="23"/>
              </w:rPr>
            </w:pPr>
            <w:r w:rsidRPr="00252EDE">
              <w:rPr>
                <w:color w:val="000000" w:themeColor="text1"/>
                <w:sz w:val="23"/>
                <w:szCs w:val="23"/>
              </w:rPr>
              <w:t xml:space="preserve">Составлять и утверждать задания на выполнение работ по подготовке проектной документации объекта капитального строительства. </w:t>
            </w:r>
          </w:p>
          <w:p w:rsidR="00055192" w:rsidRPr="00252EDE" w:rsidRDefault="00055192" w:rsidP="00055192">
            <w:pPr>
              <w:pStyle w:val="Default"/>
              <w:rPr>
                <w:color w:val="000000" w:themeColor="text1"/>
                <w:sz w:val="23"/>
                <w:szCs w:val="23"/>
              </w:rPr>
            </w:pPr>
            <w:r w:rsidRPr="00252EDE">
              <w:rPr>
                <w:color w:val="000000" w:themeColor="text1"/>
                <w:sz w:val="23"/>
                <w:szCs w:val="23"/>
              </w:rPr>
              <w:t xml:space="preserve">Осуществлять анализ содержания проектных задач, выбирать методы и средства их решения. </w:t>
            </w:r>
          </w:p>
          <w:p w:rsidR="00055192" w:rsidRPr="00252EDE" w:rsidRDefault="00055192" w:rsidP="00055192">
            <w:pPr>
              <w:pStyle w:val="Default"/>
              <w:rPr>
                <w:color w:val="000000" w:themeColor="text1"/>
                <w:sz w:val="23"/>
                <w:szCs w:val="23"/>
              </w:rPr>
            </w:pPr>
            <w:r w:rsidRPr="00252EDE">
              <w:rPr>
                <w:color w:val="000000" w:themeColor="text1"/>
                <w:sz w:val="23"/>
                <w:szCs w:val="23"/>
              </w:rPr>
              <w:t xml:space="preserve">Определять перечень данных, необходимых для разработки архитектурно-строительного проекта объекта капитального строительства, включая объективные условия района </w:t>
            </w:r>
            <w:r w:rsidRPr="00252EDE">
              <w:rPr>
                <w:color w:val="000000" w:themeColor="text1"/>
                <w:sz w:val="23"/>
                <w:szCs w:val="23"/>
              </w:rPr>
              <w:lastRenderedPageBreak/>
              <w:t xml:space="preserve">застройки, данные о социально-культурных и историко-архитектурных условиях. </w:t>
            </w:r>
          </w:p>
          <w:p w:rsidR="00055192" w:rsidRPr="00252EDE" w:rsidRDefault="00055192" w:rsidP="00055192">
            <w:pPr>
              <w:pStyle w:val="Default"/>
              <w:rPr>
                <w:color w:val="000000" w:themeColor="text1"/>
                <w:sz w:val="23"/>
                <w:szCs w:val="23"/>
              </w:rPr>
            </w:pPr>
            <w:r w:rsidRPr="00252EDE">
              <w:rPr>
                <w:color w:val="000000" w:themeColor="text1"/>
                <w:sz w:val="23"/>
                <w:szCs w:val="23"/>
              </w:rPr>
              <w:t xml:space="preserve">Осуществлять выбор оптимальных методов и средств разработки архитектурного раздела проектной документации. </w:t>
            </w:r>
          </w:p>
          <w:p w:rsidR="00055192" w:rsidRPr="00252EDE" w:rsidRDefault="00055192" w:rsidP="00055192">
            <w:pPr>
              <w:pStyle w:val="aa"/>
              <w:ind w:left="0"/>
              <w:rPr>
                <w:rFonts w:cs="Times New Roman"/>
                <w:color w:val="000000" w:themeColor="text1"/>
                <w:sz w:val="23"/>
                <w:szCs w:val="23"/>
              </w:rPr>
            </w:pPr>
            <w:r w:rsidRPr="00252EDE">
              <w:rPr>
                <w:rFonts w:cs="Times New Roman"/>
                <w:color w:val="000000" w:themeColor="text1"/>
                <w:sz w:val="23"/>
                <w:szCs w:val="23"/>
              </w:rPr>
              <w:t xml:space="preserve">Творческие приемы продвижения авторского </w:t>
            </w:r>
          </w:p>
          <w:p w:rsidR="00055192" w:rsidRPr="00252EDE" w:rsidRDefault="00055192" w:rsidP="00055192">
            <w:pPr>
              <w:pStyle w:val="Default"/>
              <w:rPr>
                <w:color w:val="000000" w:themeColor="text1"/>
                <w:sz w:val="23"/>
                <w:szCs w:val="23"/>
              </w:rPr>
            </w:pPr>
            <w:r w:rsidRPr="00252EDE">
              <w:rPr>
                <w:color w:val="000000" w:themeColor="text1"/>
                <w:sz w:val="23"/>
                <w:szCs w:val="23"/>
              </w:rPr>
              <w:t xml:space="preserve">архитектурно- художественного замысла. </w:t>
            </w:r>
          </w:p>
          <w:p w:rsidR="00055192" w:rsidRPr="00252EDE" w:rsidRDefault="00055192" w:rsidP="00055192">
            <w:pPr>
              <w:pStyle w:val="Default"/>
              <w:rPr>
                <w:color w:val="000000" w:themeColor="text1"/>
                <w:sz w:val="23"/>
                <w:szCs w:val="23"/>
              </w:rPr>
            </w:pPr>
            <w:r w:rsidRPr="00252EDE">
              <w:rPr>
                <w:color w:val="000000" w:themeColor="text1"/>
                <w:sz w:val="23"/>
                <w:szCs w:val="23"/>
              </w:rPr>
              <w:t xml:space="preserve">Основы архитектурной композиции и закономерности визуального восприятия. Социально-культурные, демографические, психологические, функциональные основы формирования архитектурной среды. Взаимосвязь объемно-пространственных, конструктивных, инженерных решений и эксплуатационных качеств объектов капитального строительства. </w:t>
            </w:r>
          </w:p>
          <w:p w:rsidR="00055192" w:rsidRPr="00252EDE" w:rsidRDefault="00055192" w:rsidP="00055192">
            <w:pPr>
              <w:pStyle w:val="Default"/>
              <w:rPr>
                <w:color w:val="000000" w:themeColor="text1"/>
                <w:sz w:val="23"/>
                <w:szCs w:val="23"/>
              </w:rPr>
            </w:pPr>
            <w:r w:rsidRPr="00252EDE">
              <w:rPr>
                <w:color w:val="000000" w:themeColor="text1"/>
                <w:sz w:val="23"/>
                <w:szCs w:val="23"/>
              </w:rPr>
              <w:t xml:space="preserve">Основы проектирования несущего остова объектов капитального строительства, основы технического расчета элементов, систем и конструкций объектов капитального строительства на основные воздействия и нагрузки. </w:t>
            </w:r>
          </w:p>
          <w:p w:rsidR="00055192" w:rsidRPr="00252EDE" w:rsidRDefault="00055192" w:rsidP="00055192">
            <w:pPr>
              <w:pStyle w:val="Default"/>
              <w:rPr>
                <w:color w:val="000000" w:themeColor="text1"/>
                <w:sz w:val="23"/>
                <w:szCs w:val="23"/>
              </w:rPr>
            </w:pPr>
            <w:r w:rsidRPr="00252EDE">
              <w:rPr>
                <w:color w:val="000000" w:themeColor="text1"/>
                <w:sz w:val="23"/>
                <w:szCs w:val="23"/>
              </w:rPr>
              <w:t xml:space="preserve">Принципы проектирования средовых качеств объекта капитального строительства, включая акустику, освещение, микроклимат. </w:t>
            </w:r>
          </w:p>
          <w:p w:rsidR="00055192" w:rsidRPr="00252EDE" w:rsidRDefault="00055192" w:rsidP="00055192">
            <w:pPr>
              <w:pStyle w:val="Default"/>
              <w:rPr>
                <w:color w:val="000000" w:themeColor="text1"/>
                <w:sz w:val="23"/>
                <w:szCs w:val="23"/>
              </w:rPr>
            </w:pPr>
            <w:r w:rsidRPr="00252EDE">
              <w:rPr>
                <w:color w:val="000000" w:themeColor="text1"/>
                <w:sz w:val="23"/>
                <w:szCs w:val="23"/>
              </w:rPr>
              <w:t xml:space="preserve">Основные строительные материалы, изделия, конструкции и их технические, технологические, эстетические и эксплуатационные характеристики. </w:t>
            </w:r>
          </w:p>
          <w:p w:rsidR="00055192" w:rsidRPr="00252EDE" w:rsidRDefault="00055192" w:rsidP="00055192">
            <w:pPr>
              <w:pStyle w:val="Default"/>
              <w:rPr>
                <w:color w:val="000000" w:themeColor="text1"/>
                <w:sz w:val="23"/>
                <w:szCs w:val="23"/>
              </w:rPr>
            </w:pPr>
            <w:r w:rsidRPr="00252EDE">
              <w:rPr>
                <w:color w:val="000000" w:themeColor="text1"/>
                <w:sz w:val="23"/>
                <w:szCs w:val="23"/>
              </w:rPr>
              <w:t xml:space="preserve">Основы технологии возведения объектов капитального строительства. </w:t>
            </w:r>
          </w:p>
          <w:p w:rsidR="00055192" w:rsidRPr="00252EDE" w:rsidRDefault="00055192" w:rsidP="00055192">
            <w:pPr>
              <w:pStyle w:val="Default"/>
              <w:rPr>
                <w:color w:val="000000" w:themeColor="text1"/>
                <w:sz w:val="23"/>
                <w:szCs w:val="23"/>
              </w:rPr>
            </w:pPr>
            <w:r w:rsidRPr="00252EDE">
              <w:rPr>
                <w:color w:val="000000" w:themeColor="text1"/>
                <w:sz w:val="23"/>
                <w:szCs w:val="23"/>
              </w:rPr>
              <w:t xml:space="preserve">Методы наглядного изображения и моделирования архитектурной формы и пространства. </w:t>
            </w:r>
          </w:p>
          <w:p w:rsidR="00113600" w:rsidRPr="00252EDE" w:rsidRDefault="00055192" w:rsidP="00055192">
            <w:pPr>
              <w:pStyle w:val="aa"/>
              <w:ind w:left="0"/>
              <w:rPr>
                <w:rFonts w:cs="Times New Roman"/>
                <w:color w:val="000000" w:themeColor="text1"/>
                <w:sz w:val="23"/>
                <w:szCs w:val="23"/>
              </w:rPr>
            </w:pPr>
            <w:r w:rsidRPr="00252EDE">
              <w:rPr>
                <w:rFonts w:cs="Times New Roman"/>
                <w:color w:val="000000" w:themeColor="text1"/>
                <w:sz w:val="23"/>
                <w:szCs w:val="23"/>
              </w:rPr>
              <w:t xml:space="preserve">Основные способы выражения архитектурного замысла, включая графические, макетные, компьютерные, вербальные и видео. </w:t>
            </w:r>
          </w:p>
        </w:tc>
        <w:tc>
          <w:tcPr>
            <w:tcW w:w="4677" w:type="dxa"/>
          </w:tcPr>
          <w:p w:rsidR="00055192" w:rsidRPr="00252EDE" w:rsidRDefault="00055192" w:rsidP="00055192">
            <w:pPr>
              <w:pStyle w:val="Default"/>
              <w:rPr>
                <w:color w:val="000000" w:themeColor="text1"/>
                <w:sz w:val="23"/>
                <w:szCs w:val="23"/>
              </w:rPr>
            </w:pPr>
            <w:r w:rsidRPr="00252EDE">
              <w:rPr>
                <w:b/>
                <w:bCs/>
                <w:color w:val="000000" w:themeColor="text1"/>
                <w:sz w:val="23"/>
                <w:szCs w:val="23"/>
              </w:rPr>
              <w:lastRenderedPageBreak/>
              <w:t xml:space="preserve">ГАП должен уметь следующее. </w:t>
            </w:r>
          </w:p>
          <w:p w:rsidR="00055192" w:rsidRPr="00252EDE" w:rsidRDefault="00055192" w:rsidP="00055192">
            <w:pPr>
              <w:pStyle w:val="Default"/>
              <w:rPr>
                <w:color w:val="000000" w:themeColor="text1"/>
                <w:sz w:val="23"/>
                <w:szCs w:val="23"/>
              </w:rPr>
            </w:pPr>
            <w:r w:rsidRPr="00252EDE">
              <w:rPr>
                <w:color w:val="000000" w:themeColor="text1"/>
                <w:sz w:val="23"/>
                <w:szCs w:val="23"/>
              </w:rPr>
              <w:t xml:space="preserve">Определять критерии отбора участников работ по выполнению заданий на подготовку проектной документации объекта капитального строительства. </w:t>
            </w:r>
          </w:p>
          <w:p w:rsidR="00055192" w:rsidRPr="00252EDE" w:rsidRDefault="00055192" w:rsidP="00055192">
            <w:pPr>
              <w:pStyle w:val="Default"/>
              <w:rPr>
                <w:color w:val="000000" w:themeColor="text1"/>
                <w:sz w:val="23"/>
                <w:szCs w:val="23"/>
              </w:rPr>
            </w:pPr>
            <w:r w:rsidRPr="00252EDE">
              <w:rPr>
                <w:color w:val="000000" w:themeColor="text1"/>
                <w:sz w:val="23"/>
                <w:szCs w:val="23"/>
              </w:rPr>
              <w:t xml:space="preserve">Составлять и утверждать задания на выполнение работ по подготовке проектной документации объекта капитального строительства. </w:t>
            </w:r>
          </w:p>
          <w:p w:rsidR="00055192" w:rsidRPr="00252EDE" w:rsidRDefault="00055192" w:rsidP="00055192">
            <w:pPr>
              <w:pStyle w:val="Default"/>
              <w:rPr>
                <w:color w:val="000000" w:themeColor="text1"/>
                <w:sz w:val="23"/>
                <w:szCs w:val="23"/>
              </w:rPr>
            </w:pPr>
            <w:r w:rsidRPr="00252EDE">
              <w:rPr>
                <w:color w:val="000000" w:themeColor="text1"/>
                <w:sz w:val="23"/>
                <w:szCs w:val="23"/>
              </w:rPr>
              <w:t xml:space="preserve">Осуществлять анализ содержания проектных задач, выбирать методы и средства их решения. </w:t>
            </w:r>
          </w:p>
          <w:p w:rsidR="00055192" w:rsidRPr="00252EDE" w:rsidRDefault="00055192" w:rsidP="00055192">
            <w:pPr>
              <w:pStyle w:val="Default"/>
              <w:rPr>
                <w:color w:val="000000" w:themeColor="text1"/>
                <w:sz w:val="23"/>
                <w:szCs w:val="23"/>
              </w:rPr>
            </w:pPr>
            <w:r w:rsidRPr="00252EDE">
              <w:rPr>
                <w:color w:val="000000" w:themeColor="text1"/>
                <w:sz w:val="23"/>
                <w:szCs w:val="23"/>
              </w:rPr>
              <w:t xml:space="preserve">Определять перечень данных, необходимых для разработки архитектурно-строительного проекта объекта капитального строительства, включая объективные условия района застройки, данные о социально-культурных и историко-архитектурных условиях. </w:t>
            </w:r>
          </w:p>
          <w:p w:rsidR="00055192" w:rsidRPr="00252EDE" w:rsidRDefault="00055192" w:rsidP="00055192">
            <w:pPr>
              <w:pStyle w:val="Default"/>
              <w:rPr>
                <w:color w:val="000000" w:themeColor="text1"/>
                <w:sz w:val="23"/>
                <w:szCs w:val="23"/>
              </w:rPr>
            </w:pPr>
            <w:r w:rsidRPr="00252EDE">
              <w:rPr>
                <w:color w:val="000000" w:themeColor="text1"/>
                <w:sz w:val="23"/>
                <w:szCs w:val="23"/>
              </w:rPr>
              <w:t xml:space="preserve">Осуществлять выбор оптимальных методов и средств разработки архитектурного раздела проектной документации. </w:t>
            </w:r>
          </w:p>
          <w:p w:rsidR="00055192" w:rsidRPr="00252EDE" w:rsidRDefault="00055192" w:rsidP="00055192">
            <w:pPr>
              <w:pStyle w:val="Default"/>
              <w:rPr>
                <w:color w:val="000000" w:themeColor="text1"/>
                <w:sz w:val="23"/>
                <w:szCs w:val="23"/>
              </w:rPr>
            </w:pPr>
            <w:r w:rsidRPr="00252EDE">
              <w:rPr>
                <w:color w:val="000000" w:themeColor="text1"/>
                <w:sz w:val="23"/>
                <w:szCs w:val="23"/>
              </w:rPr>
              <w:t xml:space="preserve">Осуществлять разработку принципиальных и сложных архитектурных и объемно-планировочных решений с учетом социально-культурных, историко-архитектурных и объективных условий участка застройки. Обосновывать выбор архитектурных и объемно-планировочных решений в контексте с принятой архитектурной концепцией проекта и требований, установленных заданием на проектирование, включая функционально-технологические, эргономические, </w:t>
            </w:r>
            <w:r w:rsidRPr="00252EDE">
              <w:rPr>
                <w:color w:val="000000" w:themeColor="text1"/>
                <w:sz w:val="23"/>
                <w:szCs w:val="23"/>
              </w:rPr>
              <w:lastRenderedPageBreak/>
              <w:t xml:space="preserve">эстетические. </w:t>
            </w:r>
          </w:p>
          <w:p w:rsidR="00055192" w:rsidRPr="00252EDE" w:rsidRDefault="00055192" w:rsidP="00055192">
            <w:pPr>
              <w:pStyle w:val="aa"/>
              <w:ind w:left="0"/>
              <w:rPr>
                <w:rFonts w:cs="Times New Roman"/>
                <w:color w:val="000000" w:themeColor="text1"/>
                <w:sz w:val="23"/>
                <w:szCs w:val="23"/>
              </w:rPr>
            </w:pPr>
            <w:r w:rsidRPr="00252EDE">
              <w:rPr>
                <w:rFonts w:cs="Times New Roman"/>
                <w:color w:val="000000" w:themeColor="text1"/>
                <w:sz w:val="23"/>
                <w:szCs w:val="23"/>
              </w:rPr>
              <w:t xml:space="preserve">Осуществлять разработку оригинальных и нестандартных функционально-планировочных, объемно-пространственных, архитектурно-художественных, стилевых, цветовых и других архитектурных решений. Определять допустимые варианты изменений, разрабатываемых архитектурных и объемно-планировочных решений при согласовании с разрабатываемыми решениями по другим разделам проектной документации. Использовать методы моделирования и гармонизации искусственной среды обитания при разработке архитектурных и объемно- планировочных решений. </w:t>
            </w:r>
          </w:p>
          <w:p w:rsidR="00055192" w:rsidRPr="00252EDE" w:rsidRDefault="00055192" w:rsidP="00055192">
            <w:pPr>
              <w:pStyle w:val="Default"/>
              <w:rPr>
                <w:color w:val="000000" w:themeColor="text1"/>
                <w:sz w:val="23"/>
                <w:szCs w:val="23"/>
              </w:rPr>
            </w:pPr>
            <w:r w:rsidRPr="00252EDE">
              <w:rPr>
                <w:color w:val="000000" w:themeColor="text1"/>
                <w:sz w:val="23"/>
                <w:szCs w:val="23"/>
              </w:rPr>
              <w:t xml:space="preserve">Осуществлять расчеты и проводить анализ технико-экономических показателей архитектурных и объемно-планировочных решений. </w:t>
            </w:r>
          </w:p>
          <w:p w:rsidR="00113600" w:rsidRPr="00252EDE" w:rsidRDefault="00055192" w:rsidP="00055192">
            <w:pPr>
              <w:pStyle w:val="aa"/>
              <w:ind w:left="0"/>
              <w:rPr>
                <w:rFonts w:cs="Times New Roman"/>
                <w:color w:val="000000" w:themeColor="text1"/>
                <w:sz w:val="23"/>
                <w:szCs w:val="23"/>
              </w:rPr>
            </w:pPr>
            <w:r w:rsidRPr="00252EDE">
              <w:rPr>
                <w:rFonts w:cs="Times New Roman"/>
                <w:color w:val="000000" w:themeColor="text1"/>
                <w:sz w:val="23"/>
                <w:szCs w:val="23"/>
              </w:rPr>
              <w:t xml:space="preserve">Выбирать оптимальные методы и средства профессиональной, бизнес- и персональной коммуникации при согласовании архитектурного проекта с заказчиком. Использовать средства автоматизации архитектурно-строительного проектирования. </w:t>
            </w:r>
          </w:p>
        </w:tc>
      </w:tr>
      <w:tr w:rsidR="00C50029" w:rsidRPr="00570355" w:rsidTr="00570355">
        <w:trPr>
          <w:jc w:val="center"/>
        </w:trPr>
        <w:tc>
          <w:tcPr>
            <w:tcW w:w="9639" w:type="dxa"/>
            <w:gridSpan w:val="2"/>
          </w:tcPr>
          <w:p w:rsidR="00113600" w:rsidRPr="00252EDE" w:rsidRDefault="00055192" w:rsidP="00055192">
            <w:pPr>
              <w:pStyle w:val="Default"/>
              <w:jc w:val="center"/>
              <w:rPr>
                <w:color w:val="000000" w:themeColor="text1"/>
                <w:sz w:val="23"/>
                <w:szCs w:val="23"/>
              </w:rPr>
            </w:pPr>
            <w:r w:rsidRPr="00252EDE">
              <w:rPr>
                <w:b/>
                <w:bCs/>
                <w:color w:val="000000" w:themeColor="text1"/>
                <w:sz w:val="23"/>
                <w:szCs w:val="23"/>
              </w:rPr>
              <w:lastRenderedPageBreak/>
              <w:t xml:space="preserve">ТФ 3. Подготовка и защита проектной документации </w:t>
            </w:r>
          </w:p>
        </w:tc>
      </w:tr>
      <w:tr w:rsidR="00C50029" w:rsidRPr="00570355" w:rsidTr="00570355">
        <w:trPr>
          <w:jc w:val="center"/>
        </w:trPr>
        <w:tc>
          <w:tcPr>
            <w:tcW w:w="4962" w:type="dxa"/>
          </w:tcPr>
          <w:p w:rsidR="0027468F" w:rsidRPr="00252EDE" w:rsidRDefault="0027468F" w:rsidP="00055192">
            <w:pPr>
              <w:pStyle w:val="aa"/>
              <w:ind w:left="0"/>
              <w:jc w:val="center"/>
              <w:rPr>
                <w:rFonts w:cs="Times New Roman"/>
                <w:b/>
                <w:color w:val="000000" w:themeColor="text1"/>
                <w:sz w:val="23"/>
                <w:szCs w:val="23"/>
              </w:rPr>
            </w:pPr>
            <w:r w:rsidRPr="00252EDE">
              <w:rPr>
                <w:rFonts w:cs="Times New Roman"/>
                <w:b/>
                <w:color w:val="000000" w:themeColor="text1"/>
                <w:sz w:val="23"/>
                <w:szCs w:val="23"/>
              </w:rPr>
              <w:t>Необходимые знания</w:t>
            </w:r>
          </w:p>
        </w:tc>
        <w:tc>
          <w:tcPr>
            <w:tcW w:w="4677" w:type="dxa"/>
          </w:tcPr>
          <w:p w:rsidR="0027468F" w:rsidRPr="00252EDE" w:rsidRDefault="0027468F" w:rsidP="00055192">
            <w:pPr>
              <w:pStyle w:val="aa"/>
              <w:ind w:left="0"/>
              <w:jc w:val="center"/>
              <w:rPr>
                <w:rFonts w:cs="Times New Roman"/>
                <w:b/>
                <w:color w:val="000000" w:themeColor="text1"/>
                <w:sz w:val="23"/>
                <w:szCs w:val="23"/>
              </w:rPr>
            </w:pPr>
            <w:r w:rsidRPr="00252EDE">
              <w:rPr>
                <w:rFonts w:cs="Times New Roman"/>
                <w:b/>
                <w:color w:val="000000" w:themeColor="text1"/>
                <w:sz w:val="23"/>
                <w:szCs w:val="23"/>
              </w:rPr>
              <w:t>Необходимые умения</w:t>
            </w:r>
          </w:p>
        </w:tc>
      </w:tr>
      <w:tr w:rsidR="00C50029" w:rsidRPr="00570355" w:rsidTr="00570355">
        <w:trPr>
          <w:jc w:val="center"/>
        </w:trPr>
        <w:tc>
          <w:tcPr>
            <w:tcW w:w="4962" w:type="dxa"/>
          </w:tcPr>
          <w:p w:rsidR="00055192" w:rsidRPr="00252EDE" w:rsidRDefault="00055192" w:rsidP="00055192">
            <w:pPr>
              <w:pStyle w:val="Default"/>
              <w:rPr>
                <w:color w:val="000000" w:themeColor="text1"/>
                <w:sz w:val="23"/>
                <w:szCs w:val="23"/>
              </w:rPr>
            </w:pPr>
            <w:r w:rsidRPr="00252EDE">
              <w:rPr>
                <w:b/>
                <w:bCs/>
                <w:color w:val="000000" w:themeColor="text1"/>
                <w:sz w:val="23"/>
                <w:szCs w:val="23"/>
              </w:rPr>
              <w:t xml:space="preserve">ГАП должен знать следующее. </w:t>
            </w:r>
          </w:p>
          <w:p w:rsidR="00055192" w:rsidRPr="00252EDE" w:rsidRDefault="00055192" w:rsidP="00055192">
            <w:pPr>
              <w:pStyle w:val="Default"/>
              <w:rPr>
                <w:color w:val="000000" w:themeColor="text1"/>
                <w:sz w:val="23"/>
                <w:szCs w:val="23"/>
              </w:rPr>
            </w:pPr>
            <w:r w:rsidRPr="00252EDE">
              <w:rPr>
                <w:color w:val="000000" w:themeColor="text1"/>
                <w:sz w:val="23"/>
                <w:szCs w:val="23"/>
              </w:rPr>
              <w:t xml:space="preserve">Методы календарного сетевого планирования, нормы и методики расчета сроков выполнения проектных работ. </w:t>
            </w:r>
          </w:p>
          <w:p w:rsidR="00055192" w:rsidRPr="00252EDE" w:rsidRDefault="00055192" w:rsidP="00055192">
            <w:pPr>
              <w:pStyle w:val="Default"/>
              <w:rPr>
                <w:color w:val="000000" w:themeColor="text1"/>
                <w:sz w:val="23"/>
                <w:szCs w:val="23"/>
              </w:rPr>
            </w:pPr>
            <w:r w:rsidRPr="00252EDE">
              <w:rPr>
                <w:color w:val="000000" w:themeColor="text1"/>
                <w:sz w:val="23"/>
                <w:szCs w:val="23"/>
              </w:rPr>
              <w:t xml:space="preserve">Требования законодательства и нормативных правовых актов, нормативных технических и нормативных методических документов к составу и содержанию разделов проектной документации. </w:t>
            </w:r>
          </w:p>
          <w:p w:rsidR="00055192" w:rsidRPr="00252EDE" w:rsidRDefault="00055192" w:rsidP="00055192">
            <w:pPr>
              <w:pStyle w:val="aa"/>
              <w:ind w:left="0"/>
              <w:rPr>
                <w:rFonts w:cs="Times New Roman"/>
                <w:color w:val="000000" w:themeColor="text1"/>
                <w:sz w:val="23"/>
                <w:szCs w:val="23"/>
              </w:rPr>
            </w:pPr>
            <w:r w:rsidRPr="00252EDE">
              <w:rPr>
                <w:rFonts w:cs="Times New Roman"/>
                <w:color w:val="000000" w:themeColor="text1"/>
                <w:sz w:val="23"/>
                <w:szCs w:val="23"/>
              </w:rPr>
              <w:t xml:space="preserve">Методы автоматизированного проектирования, основные программные комплексы создания чертежей и моделей. </w:t>
            </w:r>
          </w:p>
          <w:p w:rsidR="00055192" w:rsidRPr="00252EDE" w:rsidRDefault="00055192" w:rsidP="00055192">
            <w:pPr>
              <w:pStyle w:val="Default"/>
              <w:rPr>
                <w:color w:val="000000" w:themeColor="text1"/>
                <w:sz w:val="23"/>
                <w:szCs w:val="23"/>
              </w:rPr>
            </w:pPr>
            <w:r w:rsidRPr="00252EDE">
              <w:rPr>
                <w:color w:val="000000" w:themeColor="text1"/>
                <w:sz w:val="23"/>
                <w:szCs w:val="23"/>
              </w:rPr>
              <w:t xml:space="preserve">Требования законодательства и нормативных правовых актов, нормативных методических документов к порядку проведения экспертизы </w:t>
            </w:r>
            <w:r w:rsidRPr="00252EDE">
              <w:rPr>
                <w:color w:val="000000" w:themeColor="text1"/>
                <w:sz w:val="23"/>
                <w:szCs w:val="23"/>
              </w:rPr>
              <w:lastRenderedPageBreak/>
              <w:t xml:space="preserve">проектной документации. </w:t>
            </w:r>
          </w:p>
          <w:p w:rsidR="00055192" w:rsidRPr="00252EDE" w:rsidRDefault="00055192" w:rsidP="00055192">
            <w:pPr>
              <w:pStyle w:val="Default"/>
              <w:rPr>
                <w:color w:val="000000" w:themeColor="text1"/>
                <w:sz w:val="23"/>
                <w:szCs w:val="23"/>
              </w:rPr>
            </w:pPr>
            <w:r w:rsidRPr="00252EDE">
              <w:rPr>
                <w:color w:val="000000" w:themeColor="text1"/>
                <w:sz w:val="23"/>
                <w:szCs w:val="23"/>
              </w:rPr>
              <w:t xml:space="preserve">Требования законодательства и нормативных правовых актов, нормативных технических и нормативных методических документов к порядку внесения дополнений и изменений в проектную документацию. </w:t>
            </w:r>
          </w:p>
          <w:p w:rsidR="00055192" w:rsidRPr="00252EDE" w:rsidRDefault="00055192" w:rsidP="00055192">
            <w:pPr>
              <w:pStyle w:val="Default"/>
              <w:rPr>
                <w:color w:val="000000" w:themeColor="text1"/>
                <w:sz w:val="23"/>
                <w:szCs w:val="23"/>
              </w:rPr>
            </w:pPr>
            <w:r w:rsidRPr="00252EDE">
              <w:rPr>
                <w:color w:val="000000" w:themeColor="text1"/>
                <w:sz w:val="23"/>
                <w:szCs w:val="23"/>
              </w:rPr>
              <w:t xml:space="preserve">Требования нормативных технических и нормативных методических документов к составу, содержанию и оформлению комплектов рабочей документации. </w:t>
            </w:r>
          </w:p>
          <w:p w:rsidR="0027468F" w:rsidRPr="00252EDE" w:rsidRDefault="00055192" w:rsidP="00055192">
            <w:pPr>
              <w:pStyle w:val="aa"/>
              <w:ind w:left="0"/>
              <w:rPr>
                <w:rFonts w:cs="Times New Roman"/>
                <w:color w:val="000000" w:themeColor="text1"/>
                <w:sz w:val="23"/>
                <w:szCs w:val="23"/>
              </w:rPr>
            </w:pPr>
            <w:r w:rsidRPr="00252EDE">
              <w:rPr>
                <w:rFonts w:cs="Times New Roman"/>
                <w:color w:val="000000" w:themeColor="text1"/>
                <w:sz w:val="23"/>
                <w:szCs w:val="23"/>
              </w:rPr>
              <w:t xml:space="preserve">Методы и средства профессиональной и персональной коммуникации. </w:t>
            </w:r>
          </w:p>
        </w:tc>
        <w:tc>
          <w:tcPr>
            <w:tcW w:w="4677" w:type="dxa"/>
          </w:tcPr>
          <w:p w:rsidR="00055192" w:rsidRPr="00252EDE" w:rsidRDefault="00055192" w:rsidP="00055192">
            <w:pPr>
              <w:pStyle w:val="Default"/>
              <w:rPr>
                <w:color w:val="000000" w:themeColor="text1"/>
                <w:sz w:val="23"/>
                <w:szCs w:val="23"/>
              </w:rPr>
            </w:pPr>
            <w:r w:rsidRPr="00252EDE">
              <w:rPr>
                <w:b/>
                <w:bCs/>
                <w:color w:val="000000" w:themeColor="text1"/>
                <w:sz w:val="23"/>
                <w:szCs w:val="23"/>
              </w:rPr>
              <w:lastRenderedPageBreak/>
              <w:t xml:space="preserve">ГАП должен уметь следующее. </w:t>
            </w:r>
          </w:p>
          <w:p w:rsidR="00055192" w:rsidRPr="00252EDE" w:rsidRDefault="00055192" w:rsidP="00055192">
            <w:pPr>
              <w:pStyle w:val="Default"/>
              <w:rPr>
                <w:color w:val="000000" w:themeColor="text1"/>
                <w:sz w:val="23"/>
                <w:szCs w:val="23"/>
              </w:rPr>
            </w:pPr>
            <w:r w:rsidRPr="00252EDE">
              <w:rPr>
                <w:color w:val="000000" w:themeColor="text1"/>
                <w:sz w:val="23"/>
                <w:szCs w:val="23"/>
              </w:rPr>
              <w:t xml:space="preserve">Утверждать результаты проектной документации. </w:t>
            </w:r>
          </w:p>
          <w:p w:rsidR="00055192" w:rsidRPr="00252EDE" w:rsidRDefault="00055192" w:rsidP="00055192">
            <w:pPr>
              <w:pStyle w:val="Default"/>
              <w:rPr>
                <w:color w:val="000000" w:themeColor="text1"/>
                <w:sz w:val="23"/>
                <w:szCs w:val="23"/>
              </w:rPr>
            </w:pPr>
            <w:r w:rsidRPr="00252EDE">
              <w:rPr>
                <w:color w:val="000000" w:themeColor="text1"/>
                <w:sz w:val="23"/>
                <w:szCs w:val="23"/>
              </w:rPr>
              <w:t xml:space="preserve">Определять объемы и сроки выполнения работ по защите и согласованию проектной документации. </w:t>
            </w:r>
          </w:p>
          <w:p w:rsidR="00055192" w:rsidRPr="00252EDE" w:rsidRDefault="00055192" w:rsidP="00055192">
            <w:pPr>
              <w:pStyle w:val="aa"/>
              <w:ind w:left="0"/>
              <w:rPr>
                <w:rFonts w:cs="Times New Roman"/>
                <w:color w:val="000000" w:themeColor="text1"/>
                <w:sz w:val="23"/>
                <w:szCs w:val="23"/>
              </w:rPr>
            </w:pPr>
            <w:r w:rsidRPr="00252EDE">
              <w:rPr>
                <w:rFonts w:cs="Times New Roman"/>
                <w:color w:val="000000" w:themeColor="text1"/>
                <w:sz w:val="23"/>
                <w:szCs w:val="23"/>
              </w:rPr>
              <w:t>Определять соответствие комплектности и качества оформления архитектурного раздела проектной документации требованиям законодательства и нормативных правовых актов, нормативных технических и нормативных методических документов к</w:t>
            </w:r>
          </w:p>
          <w:p w:rsidR="00055192" w:rsidRPr="00252EDE" w:rsidRDefault="00055192" w:rsidP="00055192">
            <w:pPr>
              <w:pStyle w:val="Default"/>
              <w:rPr>
                <w:color w:val="000000" w:themeColor="text1"/>
                <w:sz w:val="23"/>
                <w:szCs w:val="23"/>
              </w:rPr>
            </w:pPr>
            <w:r w:rsidRPr="00252EDE">
              <w:rPr>
                <w:color w:val="000000" w:themeColor="text1"/>
                <w:sz w:val="23"/>
                <w:szCs w:val="23"/>
              </w:rPr>
              <w:t xml:space="preserve">составу и содержанию разделов проектной документации. </w:t>
            </w:r>
          </w:p>
          <w:p w:rsidR="00055192" w:rsidRPr="00252EDE" w:rsidRDefault="00055192" w:rsidP="00055192">
            <w:pPr>
              <w:pStyle w:val="Default"/>
              <w:rPr>
                <w:color w:val="000000" w:themeColor="text1"/>
                <w:sz w:val="23"/>
                <w:szCs w:val="23"/>
              </w:rPr>
            </w:pPr>
            <w:r w:rsidRPr="00252EDE">
              <w:rPr>
                <w:color w:val="000000" w:themeColor="text1"/>
                <w:sz w:val="23"/>
                <w:szCs w:val="23"/>
              </w:rPr>
              <w:lastRenderedPageBreak/>
              <w:t xml:space="preserve">Оформлять текстовые материалы по архитектурному разделу проектной документации, включая пояснительные записки и технические расчеты. </w:t>
            </w:r>
          </w:p>
          <w:p w:rsidR="00055192" w:rsidRPr="00252EDE" w:rsidRDefault="00055192" w:rsidP="00055192">
            <w:pPr>
              <w:pStyle w:val="Default"/>
              <w:rPr>
                <w:color w:val="000000" w:themeColor="text1"/>
                <w:sz w:val="23"/>
                <w:szCs w:val="23"/>
              </w:rPr>
            </w:pPr>
            <w:r w:rsidRPr="00252EDE">
              <w:rPr>
                <w:color w:val="000000" w:themeColor="text1"/>
                <w:sz w:val="23"/>
                <w:szCs w:val="23"/>
              </w:rPr>
              <w:t xml:space="preserve">Оформлять графические и объемные материалы по архитектурному разделу проектной документации, включая чертежи, планы, модели и макеты. </w:t>
            </w:r>
          </w:p>
          <w:p w:rsidR="00055192" w:rsidRPr="00252EDE" w:rsidRDefault="00055192" w:rsidP="00055192">
            <w:pPr>
              <w:pStyle w:val="Default"/>
              <w:rPr>
                <w:color w:val="000000" w:themeColor="text1"/>
                <w:sz w:val="23"/>
                <w:szCs w:val="23"/>
              </w:rPr>
            </w:pPr>
            <w:r w:rsidRPr="00252EDE">
              <w:rPr>
                <w:color w:val="000000" w:themeColor="text1"/>
                <w:sz w:val="23"/>
                <w:szCs w:val="23"/>
              </w:rPr>
              <w:t xml:space="preserve">Применять средства и методы профессиональной и персональной коммуникации при согласовании архитектурного раздела проектной документации с заказчиком и защите в органах экспертизы. </w:t>
            </w:r>
          </w:p>
          <w:p w:rsidR="00055192" w:rsidRPr="00252EDE" w:rsidRDefault="00055192" w:rsidP="00055192">
            <w:pPr>
              <w:pStyle w:val="Default"/>
              <w:rPr>
                <w:color w:val="000000" w:themeColor="text1"/>
                <w:sz w:val="23"/>
                <w:szCs w:val="23"/>
              </w:rPr>
            </w:pPr>
            <w:r w:rsidRPr="00252EDE">
              <w:rPr>
                <w:color w:val="000000" w:themeColor="text1"/>
                <w:sz w:val="23"/>
                <w:szCs w:val="23"/>
              </w:rPr>
              <w:t xml:space="preserve">Определять объемы и сроки выполнения работ по оформлению рабочей документации по архитектурному разделу проекта. </w:t>
            </w:r>
          </w:p>
          <w:p w:rsidR="00055192" w:rsidRPr="00252EDE" w:rsidRDefault="00055192" w:rsidP="00055192">
            <w:pPr>
              <w:pStyle w:val="Default"/>
              <w:rPr>
                <w:color w:val="000000" w:themeColor="text1"/>
                <w:sz w:val="23"/>
                <w:szCs w:val="23"/>
              </w:rPr>
            </w:pPr>
            <w:r w:rsidRPr="00252EDE">
              <w:rPr>
                <w:color w:val="000000" w:themeColor="text1"/>
                <w:sz w:val="23"/>
                <w:szCs w:val="23"/>
              </w:rPr>
              <w:t xml:space="preserve">Оформлять рабочую документацию по архитектурному разделу проекта, включая основные комплекты рабочих чертежей и прилагаемые к ним документы. </w:t>
            </w:r>
          </w:p>
          <w:p w:rsidR="00055192" w:rsidRPr="00252EDE" w:rsidRDefault="00055192" w:rsidP="00055192">
            <w:pPr>
              <w:pStyle w:val="Default"/>
              <w:rPr>
                <w:color w:val="000000" w:themeColor="text1"/>
                <w:sz w:val="23"/>
                <w:szCs w:val="23"/>
              </w:rPr>
            </w:pPr>
            <w:r w:rsidRPr="00252EDE">
              <w:rPr>
                <w:color w:val="000000" w:themeColor="text1"/>
                <w:sz w:val="23"/>
                <w:szCs w:val="23"/>
              </w:rPr>
              <w:t xml:space="preserve">Определять соответствие комплектности и качества оформления рабочей документации по архитектурному и остальным разделам проекта требованиям нормативных технических и нормативных методических документов к составу, содержанию и оформлению комплектов рабочей документации. </w:t>
            </w:r>
          </w:p>
          <w:p w:rsidR="0027468F" w:rsidRPr="00252EDE" w:rsidRDefault="00055192" w:rsidP="00055192">
            <w:pPr>
              <w:pStyle w:val="aa"/>
              <w:ind w:left="0"/>
              <w:rPr>
                <w:rFonts w:cs="Times New Roman"/>
                <w:color w:val="000000" w:themeColor="text1"/>
                <w:sz w:val="23"/>
                <w:szCs w:val="23"/>
              </w:rPr>
            </w:pPr>
            <w:r w:rsidRPr="00252EDE">
              <w:rPr>
                <w:rFonts w:cs="Times New Roman"/>
                <w:color w:val="000000" w:themeColor="text1"/>
                <w:sz w:val="23"/>
                <w:szCs w:val="23"/>
              </w:rPr>
              <w:t xml:space="preserve">Предоставлять, согласовывать и принимать результаты работ по подготовке проектной документации. </w:t>
            </w:r>
          </w:p>
        </w:tc>
      </w:tr>
      <w:tr w:rsidR="00C50029" w:rsidRPr="00570355" w:rsidTr="00570355">
        <w:trPr>
          <w:jc w:val="center"/>
        </w:trPr>
        <w:tc>
          <w:tcPr>
            <w:tcW w:w="9639" w:type="dxa"/>
            <w:gridSpan w:val="2"/>
          </w:tcPr>
          <w:p w:rsidR="0027468F" w:rsidRPr="00252EDE" w:rsidRDefault="00055192" w:rsidP="00055192">
            <w:pPr>
              <w:pStyle w:val="Default"/>
              <w:jc w:val="center"/>
              <w:rPr>
                <w:color w:val="000000" w:themeColor="text1"/>
                <w:sz w:val="23"/>
                <w:szCs w:val="23"/>
              </w:rPr>
            </w:pPr>
            <w:r w:rsidRPr="00252EDE">
              <w:rPr>
                <w:b/>
                <w:bCs/>
                <w:color w:val="000000" w:themeColor="text1"/>
                <w:sz w:val="23"/>
                <w:szCs w:val="23"/>
              </w:rPr>
              <w:lastRenderedPageBreak/>
              <w:t xml:space="preserve">ТФ 4. Обеспечение мероприятий авторского надзора по проекту объекта капитального строительства и работ по выявлению дефектов в период эксплуатации объекта </w:t>
            </w:r>
          </w:p>
        </w:tc>
      </w:tr>
      <w:tr w:rsidR="00C50029" w:rsidRPr="00570355" w:rsidTr="00570355">
        <w:trPr>
          <w:jc w:val="center"/>
        </w:trPr>
        <w:tc>
          <w:tcPr>
            <w:tcW w:w="4962" w:type="dxa"/>
          </w:tcPr>
          <w:p w:rsidR="0027468F" w:rsidRPr="00252EDE" w:rsidRDefault="0027468F" w:rsidP="00055192">
            <w:pPr>
              <w:pStyle w:val="aa"/>
              <w:ind w:left="0"/>
              <w:jc w:val="center"/>
              <w:rPr>
                <w:rFonts w:cs="Times New Roman"/>
                <w:b/>
                <w:color w:val="000000" w:themeColor="text1"/>
                <w:sz w:val="23"/>
                <w:szCs w:val="23"/>
              </w:rPr>
            </w:pPr>
            <w:r w:rsidRPr="00252EDE">
              <w:rPr>
                <w:rFonts w:cs="Times New Roman"/>
                <w:b/>
                <w:color w:val="000000" w:themeColor="text1"/>
                <w:sz w:val="23"/>
                <w:szCs w:val="23"/>
              </w:rPr>
              <w:t>Необходимые знания</w:t>
            </w:r>
          </w:p>
        </w:tc>
        <w:tc>
          <w:tcPr>
            <w:tcW w:w="4677" w:type="dxa"/>
          </w:tcPr>
          <w:p w:rsidR="0027468F" w:rsidRPr="00252EDE" w:rsidRDefault="0027468F" w:rsidP="00055192">
            <w:pPr>
              <w:pStyle w:val="aa"/>
              <w:ind w:left="0"/>
              <w:jc w:val="center"/>
              <w:rPr>
                <w:rFonts w:cs="Times New Roman"/>
                <w:b/>
                <w:color w:val="000000" w:themeColor="text1"/>
                <w:sz w:val="23"/>
                <w:szCs w:val="23"/>
              </w:rPr>
            </w:pPr>
            <w:r w:rsidRPr="00252EDE">
              <w:rPr>
                <w:rFonts w:cs="Times New Roman"/>
                <w:b/>
                <w:color w:val="000000" w:themeColor="text1"/>
                <w:sz w:val="23"/>
                <w:szCs w:val="23"/>
              </w:rPr>
              <w:t>Необходимые умения</w:t>
            </w:r>
          </w:p>
        </w:tc>
      </w:tr>
      <w:tr w:rsidR="00C50029" w:rsidRPr="00570355" w:rsidTr="00570355">
        <w:trPr>
          <w:jc w:val="center"/>
        </w:trPr>
        <w:tc>
          <w:tcPr>
            <w:tcW w:w="4962" w:type="dxa"/>
          </w:tcPr>
          <w:p w:rsidR="00055192" w:rsidRPr="00252EDE" w:rsidRDefault="00055192" w:rsidP="00055192">
            <w:pPr>
              <w:pStyle w:val="Default"/>
              <w:rPr>
                <w:color w:val="000000" w:themeColor="text1"/>
                <w:sz w:val="23"/>
                <w:szCs w:val="23"/>
              </w:rPr>
            </w:pPr>
            <w:r w:rsidRPr="00252EDE">
              <w:rPr>
                <w:b/>
                <w:bCs/>
                <w:color w:val="000000" w:themeColor="text1"/>
                <w:sz w:val="23"/>
                <w:szCs w:val="23"/>
              </w:rPr>
              <w:t xml:space="preserve">ГАП должен знать следующее. </w:t>
            </w:r>
          </w:p>
          <w:p w:rsidR="00055192" w:rsidRPr="00252EDE" w:rsidRDefault="00055192" w:rsidP="00055192">
            <w:pPr>
              <w:pStyle w:val="aa"/>
              <w:ind w:left="0"/>
              <w:rPr>
                <w:rFonts w:cs="Times New Roman"/>
                <w:color w:val="000000" w:themeColor="text1"/>
                <w:sz w:val="23"/>
                <w:szCs w:val="23"/>
              </w:rPr>
            </w:pPr>
            <w:r w:rsidRPr="00252EDE">
              <w:rPr>
                <w:rFonts w:cs="Times New Roman"/>
                <w:color w:val="000000" w:themeColor="text1"/>
                <w:sz w:val="23"/>
                <w:szCs w:val="23"/>
              </w:rPr>
              <w:t xml:space="preserve">Требования законодательства и нормативных правовых актов, нормативных технических и нормативных методических документов по архитектурно-строительному проектированию и строительству, включая технические регламенты, национальные стандарты и своды правил, санитарные нормы и правила в части </w:t>
            </w:r>
          </w:p>
          <w:p w:rsidR="00055192" w:rsidRPr="00252EDE" w:rsidRDefault="00055192" w:rsidP="00055192">
            <w:pPr>
              <w:pStyle w:val="Default"/>
              <w:rPr>
                <w:color w:val="000000" w:themeColor="text1"/>
                <w:sz w:val="23"/>
                <w:szCs w:val="23"/>
              </w:rPr>
            </w:pPr>
            <w:r w:rsidRPr="00252EDE">
              <w:rPr>
                <w:color w:val="000000" w:themeColor="text1"/>
                <w:sz w:val="23"/>
                <w:szCs w:val="23"/>
              </w:rPr>
              <w:t xml:space="preserve">проведения авторского надзора и устранения дефектов после реализации строительства объекта. </w:t>
            </w:r>
          </w:p>
          <w:p w:rsidR="00055192" w:rsidRPr="00252EDE" w:rsidRDefault="00055192" w:rsidP="00055192">
            <w:pPr>
              <w:pStyle w:val="Default"/>
              <w:rPr>
                <w:color w:val="000000" w:themeColor="text1"/>
                <w:sz w:val="23"/>
                <w:szCs w:val="23"/>
              </w:rPr>
            </w:pPr>
            <w:r w:rsidRPr="00252EDE">
              <w:rPr>
                <w:color w:val="000000" w:themeColor="text1"/>
                <w:sz w:val="23"/>
                <w:szCs w:val="23"/>
              </w:rPr>
              <w:t xml:space="preserve">Требования международных нормативных технических документов по архитектурно-строительному проектированию и особенности их применения. </w:t>
            </w:r>
          </w:p>
          <w:p w:rsidR="00055192" w:rsidRPr="00252EDE" w:rsidRDefault="00055192" w:rsidP="00055192">
            <w:pPr>
              <w:pStyle w:val="Default"/>
              <w:rPr>
                <w:color w:val="000000" w:themeColor="text1"/>
                <w:sz w:val="23"/>
                <w:szCs w:val="23"/>
              </w:rPr>
            </w:pPr>
            <w:r w:rsidRPr="00252EDE">
              <w:rPr>
                <w:color w:val="000000" w:themeColor="text1"/>
                <w:sz w:val="23"/>
                <w:szCs w:val="23"/>
              </w:rPr>
              <w:t xml:space="preserve">Требования законодательства и нормативных правовых актов, нормативных технических и нормативных методических документов к </w:t>
            </w:r>
            <w:r w:rsidRPr="00252EDE">
              <w:rPr>
                <w:color w:val="000000" w:themeColor="text1"/>
                <w:sz w:val="23"/>
                <w:szCs w:val="23"/>
              </w:rPr>
              <w:lastRenderedPageBreak/>
              <w:t xml:space="preserve">порядку проведения и оформления результатов авторского надзора за строительством и в период гарантийного срока эксплуатации объекта капитального строительства. </w:t>
            </w:r>
          </w:p>
          <w:p w:rsidR="00055192" w:rsidRPr="00252EDE" w:rsidRDefault="00055192" w:rsidP="00055192">
            <w:pPr>
              <w:pStyle w:val="Default"/>
              <w:rPr>
                <w:color w:val="000000" w:themeColor="text1"/>
                <w:sz w:val="23"/>
                <w:szCs w:val="23"/>
              </w:rPr>
            </w:pPr>
            <w:r w:rsidRPr="00252EDE">
              <w:rPr>
                <w:color w:val="000000" w:themeColor="text1"/>
                <w:sz w:val="23"/>
                <w:szCs w:val="23"/>
              </w:rPr>
              <w:t xml:space="preserve">Права и ответственность сторон при осуществлении авторского надзора за строительством и работой по выявлению дефектов в период эксплуатации объекта. Основные технологии производства строительных и монтажных работ. </w:t>
            </w:r>
          </w:p>
          <w:p w:rsidR="00055192" w:rsidRPr="00252EDE" w:rsidRDefault="00055192" w:rsidP="00055192">
            <w:pPr>
              <w:pStyle w:val="Default"/>
              <w:rPr>
                <w:color w:val="000000" w:themeColor="text1"/>
                <w:sz w:val="23"/>
                <w:szCs w:val="23"/>
              </w:rPr>
            </w:pPr>
            <w:r w:rsidRPr="00252EDE">
              <w:rPr>
                <w:color w:val="000000" w:themeColor="text1"/>
                <w:sz w:val="23"/>
                <w:szCs w:val="23"/>
              </w:rPr>
              <w:t xml:space="preserve">Основные строительные материалы, изделия, конструкции и их технические, технологические, эстетические и эксплуатационные характеристики. Предложения рынка строительных технологий, материалов, изделий и конструкций, оборудования, машин и механизмов. </w:t>
            </w:r>
          </w:p>
          <w:p w:rsidR="00055192" w:rsidRPr="00252EDE" w:rsidRDefault="00055192" w:rsidP="00055192">
            <w:pPr>
              <w:pStyle w:val="Default"/>
              <w:rPr>
                <w:color w:val="000000" w:themeColor="text1"/>
                <w:sz w:val="23"/>
                <w:szCs w:val="23"/>
              </w:rPr>
            </w:pPr>
            <w:r w:rsidRPr="00252EDE">
              <w:rPr>
                <w:color w:val="000000" w:themeColor="text1"/>
                <w:sz w:val="23"/>
                <w:szCs w:val="23"/>
              </w:rPr>
              <w:t xml:space="preserve">Основные методы контроля качества строительных работ, порядок организации строительного контроля, осуществления строительного надзора и работ по выявлению дефектов в период эксплуатации объекта </w:t>
            </w:r>
          </w:p>
          <w:p w:rsidR="0027468F" w:rsidRPr="00252EDE" w:rsidRDefault="00055192" w:rsidP="00055192">
            <w:pPr>
              <w:pStyle w:val="aa"/>
              <w:ind w:left="0"/>
              <w:rPr>
                <w:rFonts w:cs="Times New Roman"/>
                <w:color w:val="000000" w:themeColor="text1"/>
                <w:sz w:val="23"/>
                <w:szCs w:val="23"/>
              </w:rPr>
            </w:pPr>
            <w:r w:rsidRPr="00252EDE">
              <w:rPr>
                <w:rFonts w:cs="Times New Roman"/>
                <w:color w:val="000000" w:themeColor="text1"/>
                <w:sz w:val="23"/>
                <w:szCs w:val="23"/>
              </w:rPr>
              <w:t xml:space="preserve">объемов. </w:t>
            </w:r>
          </w:p>
        </w:tc>
        <w:tc>
          <w:tcPr>
            <w:tcW w:w="4677" w:type="dxa"/>
          </w:tcPr>
          <w:p w:rsidR="00055192" w:rsidRPr="00252EDE" w:rsidRDefault="00055192" w:rsidP="00055192">
            <w:pPr>
              <w:pStyle w:val="Default"/>
              <w:rPr>
                <w:color w:val="000000" w:themeColor="text1"/>
                <w:sz w:val="23"/>
                <w:szCs w:val="23"/>
              </w:rPr>
            </w:pPr>
            <w:r w:rsidRPr="00252EDE">
              <w:rPr>
                <w:b/>
                <w:bCs/>
                <w:color w:val="000000" w:themeColor="text1"/>
                <w:sz w:val="23"/>
                <w:szCs w:val="23"/>
              </w:rPr>
              <w:lastRenderedPageBreak/>
              <w:t xml:space="preserve">ГАП должен уметь следующее. </w:t>
            </w:r>
          </w:p>
          <w:p w:rsidR="00055192" w:rsidRPr="00252EDE" w:rsidRDefault="00055192" w:rsidP="00055192">
            <w:pPr>
              <w:pStyle w:val="Default"/>
              <w:rPr>
                <w:color w:val="000000" w:themeColor="text1"/>
                <w:sz w:val="23"/>
                <w:szCs w:val="23"/>
              </w:rPr>
            </w:pPr>
            <w:r w:rsidRPr="00252EDE">
              <w:rPr>
                <w:color w:val="000000" w:themeColor="text1"/>
                <w:sz w:val="23"/>
                <w:szCs w:val="23"/>
              </w:rPr>
              <w:t xml:space="preserve">Осуществлять анализ соответствия решений по основным разделам проектной документации, архитектурной концепции и архитектурному проекту. </w:t>
            </w:r>
          </w:p>
          <w:p w:rsidR="00055192" w:rsidRPr="00252EDE" w:rsidRDefault="00055192" w:rsidP="00055192">
            <w:pPr>
              <w:pStyle w:val="aa"/>
              <w:ind w:left="0"/>
              <w:rPr>
                <w:rFonts w:cs="Times New Roman"/>
                <w:color w:val="000000" w:themeColor="text1"/>
                <w:sz w:val="23"/>
                <w:szCs w:val="23"/>
              </w:rPr>
            </w:pPr>
            <w:r w:rsidRPr="00252EDE">
              <w:rPr>
                <w:rFonts w:cs="Times New Roman"/>
                <w:color w:val="000000" w:themeColor="text1"/>
                <w:sz w:val="23"/>
                <w:szCs w:val="23"/>
              </w:rPr>
              <w:t>Осуществлять согласование проектных решений по основным разделам проектной документации в случае их отклонения от</w:t>
            </w:r>
          </w:p>
          <w:p w:rsidR="00055192" w:rsidRPr="00252EDE" w:rsidRDefault="00055192" w:rsidP="00055192">
            <w:pPr>
              <w:pStyle w:val="Default"/>
              <w:rPr>
                <w:color w:val="000000" w:themeColor="text1"/>
                <w:sz w:val="23"/>
                <w:szCs w:val="23"/>
              </w:rPr>
            </w:pPr>
            <w:r w:rsidRPr="00252EDE">
              <w:rPr>
                <w:color w:val="000000" w:themeColor="text1"/>
                <w:sz w:val="23"/>
                <w:szCs w:val="23"/>
              </w:rPr>
              <w:t xml:space="preserve">архитектурного проекта. </w:t>
            </w:r>
          </w:p>
          <w:p w:rsidR="00055192" w:rsidRPr="00252EDE" w:rsidRDefault="00055192" w:rsidP="00055192">
            <w:pPr>
              <w:pStyle w:val="Default"/>
              <w:rPr>
                <w:color w:val="000000" w:themeColor="text1"/>
                <w:sz w:val="23"/>
                <w:szCs w:val="23"/>
              </w:rPr>
            </w:pPr>
            <w:r w:rsidRPr="00252EDE">
              <w:rPr>
                <w:color w:val="000000" w:themeColor="text1"/>
                <w:sz w:val="23"/>
                <w:szCs w:val="23"/>
              </w:rPr>
              <w:t xml:space="preserve">Осуществлять анализ соответствия объемов и качества выполнения строительных работ требованиям архитектурного раздела проектной документации. </w:t>
            </w:r>
          </w:p>
          <w:p w:rsidR="00055192" w:rsidRPr="00252EDE" w:rsidRDefault="00055192" w:rsidP="00055192">
            <w:pPr>
              <w:pStyle w:val="Default"/>
              <w:rPr>
                <w:color w:val="000000" w:themeColor="text1"/>
                <w:sz w:val="23"/>
                <w:szCs w:val="23"/>
              </w:rPr>
            </w:pPr>
            <w:r w:rsidRPr="00252EDE">
              <w:rPr>
                <w:color w:val="000000" w:themeColor="text1"/>
                <w:sz w:val="23"/>
                <w:szCs w:val="23"/>
              </w:rPr>
              <w:t xml:space="preserve">Осуществлять анализ соответствия применяемых в процессе строительства материалов требованиям архитектурного раздела проектной документации. </w:t>
            </w:r>
          </w:p>
          <w:p w:rsidR="00055192" w:rsidRPr="00252EDE" w:rsidRDefault="00055192" w:rsidP="00055192">
            <w:pPr>
              <w:pStyle w:val="Default"/>
              <w:rPr>
                <w:color w:val="000000" w:themeColor="text1"/>
                <w:sz w:val="23"/>
                <w:szCs w:val="23"/>
              </w:rPr>
            </w:pPr>
            <w:r w:rsidRPr="00252EDE">
              <w:rPr>
                <w:color w:val="000000" w:themeColor="text1"/>
                <w:sz w:val="23"/>
                <w:szCs w:val="23"/>
              </w:rPr>
              <w:t xml:space="preserve">Определять и обосновывать возможность </w:t>
            </w:r>
            <w:r w:rsidRPr="00252EDE">
              <w:rPr>
                <w:color w:val="000000" w:themeColor="text1"/>
                <w:sz w:val="23"/>
                <w:szCs w:val="23"/>
              </w:rPr>
              <w:lastRenderedPageBreak/>
              <w:t xml:space="preserve">применения строительных материалов, </w:t>
            </w:r>
            <w:r w:rsidR="00DF45FF" w:rsidRPr="00252EDE">
              <w:rPr>
                <w:color w:val="000000" w:themeColor="text1"/>
                <w:sz w:val="23"/>
                <w:szCs w:val="23"/>
              </w:rPr>
              <w:t xml:space="preserve">предлагаемых заказчиком, </w:t>
            </w:r>
            <w:r w:rsidRPr="00252EDE">
              <w:rPr>
                <w:color w:val="000000" w:themeColor="text1"/>
                <w:sz w:val="23"/>
                <w:szCs w:val="23"/>
              </w:rPr>
              <w:t xml:space="preserve">не предусмотренных проектной документацией. </w:t>
            </w:r>
          </w:p>
          <w:p w:rsidR="00055192" w:rsidRPr="00252EDE" w:rsidRDefault="00055192" w:rsidP="00055192">
            <w:pPr>
              <w:pStyle w:val="Default"/>
              <w:rPr>
                <w:color w:val="000000" w:themeColor="text1"/>
                <w:sz w:val="23"/>
                <w:szCs w:val="23"/>
              </w:rPr>
            </w:pPr>
            <w:r w:rsidRPr="00252EDE">
              <w:rPr>
                <w:color w:val="000000" w:themeColor="text1"/>
                <w:sz w:val="23"/>
                <w:szCs w:val="23"/>
              </w:rPr>
              <w:t xml:space="preserve">Выбирать и обосновывать оптимальные средства и методы устранения выявленных в процессе проведения мероприятий авторского надзора отклонений и нарушений. </w:t>
            </w:r>
          </w:p>
          <w:p w:rsidR="0027468F" w:rsidRPr="00252EDE" w:rsidRDefault="00055192" w:rsidP="00055192">
            <w:pPr>
              <w:pStyle w:val="aa"/>
              <w:ind w:left="0"/>
              <w:rPr>
                <w:rFonts w:cs="Times New Roman"/>
                <w:color w:val="000000" w:themeColor="text1"/>
                <w:sz w:val="23"/>
                <w:szCs w:val="23"/>
              </w:rPr>
            </w:pPr>
            <w:r w:rsidRPr="00252EDE">
              <w:rPr>
                <w:rFonts w:cs="Times New Roman"/>
                <w:color w:val="000000" w:themeColor="text1"/>
                <w:sz w:val="23"/>
                <w:szCs w:val="23"/>
              </w:rPr>
              <w:t xml:space="preserve">Оформлять отчетную документацию по результатам проведения мероприятий авторского надзора, включая журнал авторского надзора за строительством. Определять соответствие комплектности и качества оформления отчетной документацию по результатам проведения мероприятий авторского надзора требованиям нормативных технических и нормативных методических документов. </w:t>
            </w:r>
          </w:p>
        </w:tc>
      </w:tr>
      <w:tr w:rsidR="00C50029" w:rsidRPr="00570355" w:rsidTr="00570355">
        <w:trPr>
          <w:jc w:val="center"/>
        </w:trPr>
        <w:tc>
          <w:tcPr>
            <w:tcW w:w="9639" w:type="dxa"/>
            <w:gridSpan w:val="2"/>
          </w:tcPr>
          <w:p w:rsidR="0027468F" w:rsidRPr="00252EDE" w:rsidRDefault="00105D58" w:rsidP="00105D58">
            <w:pPr>
              <w:pStyle w:val="Default"/>
              <w:jc w:val="center"/>
              <w:rPr>
                <w:color w:val="000000" w:themeColor="text1"/>
                <w:sz w:val="23"/>
                <w:szCs w:val="23"/>
              </w:rPr>
            </w:pPr>
            <w:r w:rsidRPr="00252EDE">
              <w:rPr>
                <w:b/>
                <w:bCs/>
                <w:color w:val="000000" w:themeColor="text1"/>
                <w:sz w:val="23"/>
                <w:szCs w:val="23"/>
              </w:rPr>
              <w:lastRenderedPageBreak/>
              <w:t xml:space="preserve">ТФ 5. Консультационные услуги и проектные работы на стадии реализации объектов капитального строительства </w:t>
            </w:r>
          </w:p>
        </w:tc>
      </w:tr>
      <w:tr w:rsidR="00C50029" w:rsidRPr="00570355" w:rsidTr="00570355">
        <w:trPr>
          <w:jc w:val="center"/>
        </w:trPr>
        <w:tc>
          <w:tcPr>
            <w:tcW w:w="4962" w:type="dxa"/>
          </w:tcPr>
          <w:p w:rsidR="0027468F" w:rsidRPr="00252EDE" w:rsidRDefault="0027468F" w:rsidP="00055192">
            <w:pPr>
              <w:pStyle w:val="aa"/>
              <w:ind w:left="0"/>
              <w:jc w:val="center"/>
              <w:rPr>
                <w:rFonts w:cs="Times New Roman"/>
                <w:b/>
                <w:color w:val="000000" w:themeColor="text1"/>
                <w:sz w:val="23"/>
                <w:szCs w:val="23"/>
              </w:rPr>
            </w:pPr>
            <w:r w:rsidRPr="00252EDE">
              <w:rPr>
                <w:rFonts w:cs="Times New Roman"/>
                <w:b/>
                <w:color w:val="000000" w:themeColor="text1"/>
                <w:sz w:val="23"/>
                <w:szCs w:val="23"/>
              </w:rPr>
              <w:t>Необходимые знания</w:t>
            </w:r>
          </w:p>
        </w:tc>
        <w:tc>
          <w:tcPr>
            <w:tcW w:w="4677" w:type="dxa"/>
          </w:tcPr>
          <w:p w:rsidR="0027468F" w:rsidRPr="00252EDE" w:rsidRDefault="0027468F" w:rsidP="00055192">
            <w:pPr>
              <w:pStyle w:val="aa"/>
              <w:ind w:left="0"/>
              <w:jc w:val="center"/>
              <w:rPr>
                <w:rFonts w:cs="Times New Roman"/>
                <w:b/>
                <w:color w:val="000000" w:themeColor="text1"/>
                <w:sz w:val="23"/>
                <w:szCs w:val="23"/>
              </w:rPr>
            </w:pPr>
            <w:r w:rsidRPr="00252EDE">
              <w:rPr>
                <w:rFonts w:cs="Times New Roman"/>
                <w:b/>
                <w:color w:val="000000" w:themeColor="text1"/>
                <w:sz w:val="23"/>
                <w:szCs w:val="23"/>
              </w:rPr>
              <w:t>Необходимые умения</w:t>
            </w:r>
          </w:p>
        </w:tc>
      </w:tr>
      <w:tr w:rsidR="00C50029" w:rsidRPr="00570355" w:rsidTr="00570355">
        <w:trPr>
          <w:jc w:val="center"/>
        </w:trPr>
        <w:tc>
          <w:tcPr>
            <w:tcW w:w="4962" w:type="dxa"/>
          </w:tcPr>
          <w:p w:rsidR="00105D58" w:rsidRPr="00252EDE" w:rsidRDefault="00105D58" w:rsidP="00105D58">
            <w:pPr>
              <w:pStyle w:val="Default"/>
              <w:rPr>
                <w:color w:val="000000" w:themeColor="text1"/>
                <w:sz w:val="23"/>
                <w:szCs w:val="23"/>
              </w:rPr>
            </w:pPr>
            <w:r w:rsidRPr="00252EDE">
              <w:rPr>
                <w:b/>
                <w:bCs/>
                <w:color w:val="000000" w:themeColor="text1"/>
                <w:sz w:val="23"/>
                <w:szCs w:val="23"/>
              </w:rPr>
              <w:t xml:space="preserve">ГАП должен знать следующее. </w:t>
            </w:r>
          </w:p>
          <w:p w:rsidR="00105D58" w:rsidRPr="00252EDE" w:rsidRDefault="00105D58" w:rsidP="00105D58">
            <w:pPr>
              <w:pStyle w:val="aa"/>
              <w:ind w:left="0"/>
              <w:rPr>
                <w:rFonts w:cs="Times New Roman"/>
                <w:color w:val="000000" w:themeColor="text1"/>
                <w:sz w:val="23"/>
                <w:szCs w:val="23"/>
              </w:rPr>
            </w:pPr>
            <w:r w:rsidRPr="00252EDE">
              <w:rPr>
                <w:rFonts w:cs="Times New Roman"/>
                <w:color w:val="000000" w:themeColor="text1"/>
                <w:sz w:val="23"/>
                <w:szCs w:val="23"/>
              </w:rPr>
              <w:t xml:space="preserve">Требования законодательства и нормативных правовых актов, нормативных технических и нормативных методических документов по архитектурно-строительному проектированию, включая технические регламенты, национальные стандарты и своды </w:t>
            </w:r>
          </w:p>
          <w:p w:rsidR="00105D58" w:rsidRPr="00252EDE" w:rsidRDefault="00105D58" w:rsidP="00105D58">
            <w:pPr>
              <w:pStyle w:val="Default"/>
              <w:rPr>
                <w:color w:val="000000" w:themeColor="text1"/>
                <w:sz w:val="23"/>
                <w:szCs w:val="23"/>
              </w:rPr>
            </w:pPr>
            <w:r w:rsidRPr="00252EDE">
              <w:rPr>
                <w:color w:val="000000" w:themeColor="text1"/>
                <w:sz w:val="23"/>
                <w:szCs w:val="23"/>
              </w:rPr>
              <w:t xml:space="preserve">правил, санитарные нормы и правила в части обеспечения требований безопасной эксплуатации объекта. </w:t>
            </w:r>
          </w:p>
          <w:p w:rsidR="00105D58" w:rsidRPr="00252EDE" w:rsidRDefault="00105D58" w:rsidP="00105D58">
            <w:pPr>
              <w:pStyle w:val="Default"/>
              <w:rPr>
                <w:color w:val="000000" w:themeColor="text1"/>
                <w:sz w:val="23"/>
                <w:szCs w:val="23"/>
              </w:rPr>
            </w:pPr>
            <w:r w:rsidRPr="00252EDE">
              <w:rPr>
                <w:color w:val="000000" w:themeColor="text1"/>
                <w:sz w:val="23"/>
                <w:szCs w:val="23"/>
              </w:rPr>
              <w:t xml:space="preserve">Требования международных нормативных технических документов по архитектурно-строительному проектированию и особенности их применения при проведении тендерных процедур и подготовки исполнительной документации. </w:t>
            </w:r>
          </w:p>
          <w:p w:rsidR="00105D58" w:rsidRPr="00252EDE" w:rsidRDefault="00105D58" w:rsidP="00105D58">
            <w:pPr>
              <w:pStyle w:val="Default"/>
              <w:rPr>
                <w:color w:val="000000" w:themeColor="text1"/>
                <w:sz w:val="23"/>
                <w:szCs w:val="23"/>
              </w:rPr>
            </w:pPr>
            <w:r w:rsidRPr="00252EDE">
              <w:rPr>
                <w:color w:val="000000" w:themeColor="text1"/>
                <w:sz w:val="23"/>
                <w:szCs w:val="23"/>
              </w:rPr>
              <w:t xml:space="preserve">Требования законодательства по проведению тендерных процедур, состава и содержания пакетов тендерной документации. </w:t>
            </w:r>
          </w:p>
          <w:p w:rsidR="00105D58" w:rsidRPr="00252EDE" w:rsidRDefault="00105D58" w:rsidP="00105D58">
            <w:pPr>
              <w:pStyle w:val="Default"/>
              <w:rPr>
                <w:color w:val="000000" w:themeColor="text1"/>
                <w:sz w:val="23"/>
                <w:szCs w:val="23"/>
              </w:rPr>
            </w:pPr>
            <w:r w:rsidRPr="00252EDE">
              <w:rPr>
                <w:color w:val="000000" w:themeColor="text1"/>
                <w:sz w:val="23"/>
                <w:szCs w:val="23"/>
              </w:rPr>
              <w:t xml:space="preserve">Основы технологии возведения объектов капитального строительства. </w:t>
            </w:r>
          </w:p>
          <w:p w:rsidR="00105D58" w:rsidRPr="00252EDE" w:rsidRDefault="00105D58" w:rsidP="00105D58">
            <w:pPr>
              <w:pStyle w:val="Default"/>
              <w:rPr>
                <w:color w:val="000000" w:themeColor="text1"/>
                <w:sz w:val="23"/>
                <w:szCs w:val="23"/>
              </w:rPr>
            </w:pPr>
            <w:r w:rsidRPr="00252EDE">
              <w:rPr>
                <w:color w:val="000000" w:themeColor="text1"/>
                <w:sz w:val="23"/>
                <w:szCs w:val="23"/>
              </w:rPr>
              <w:t xml:space="preserve">Требования законодательства и нормативных правовых актов, нормативных технических документов к составу и содержанию разделов исполнительной документации, процедуре ее согласования. </w:t>
            </w:r>
          </w:p>
          <w:p w:rsidR="0027468F" w:rsidRPr="00252EDE" w:rsidRDefault="00105D58" w:rsidP="00105D58">
            <w:pPr>
              <w:pStyle w:val="aa"/>
              <w:ind w:left="0"/>
              <w:rPr>
                <w:rFonts w:cs="Times New Roman"/>
                <w:color w:val="000000" w:themeColor="text1"/>
                <w:sz w:val="23"/>
                <w:szCs w:val="23"/>
              </w:rPr>
            </w:pPr>
            <w:r w:rsidRPr="00252EDE">
              <w:rPr>
                <w:rFonts w:cs="Times New Roman"/>
                <w:color w:val="000000" w:themeColor="text1"/>
                <w:sz w:val="23"/>
                <w:szCs w:val="23"/>
              </w:rPr>
              <w:t xml:space="preserve">Требования законодательства и нормативных правовых актов, нормативных технических </w:t>
            </w:r>
            <w:r w:rsidRPr="00252EDE">
              <w:rPr>
                <w:rFonts w:cs="Times New Roman"/>
                <w:color w:val="000000" w:themeColor="text1"/>
                <w:sz w:val="23"/>
                <w:szCs w:val="23"/>
              </w:rPr>
              <w:lastRenderedPageBreak/>
              <w:t xml:space="preserve">документов к порядку обработки, оформления и передачи информации о ходе процесса разработки тендерной и исполнительной документации заинтересованным сторонам. Методы и средства профессиональной, бизнес- и персональной коммуникации. </w:t>
            </w:r>
          </w:p>
        </w:tc>
        <w:tc>
          <w:tcPr>
            <w:tcW w:w="4677" w:type="dxa"/>
          </w:tcPr>
          <w:p w:rsidR="00105D58" w:rsidRPr="00252EDE" w:rsidRDefault="00105D58" w:rsidP="00105D58">
            <w:pPr>
              <w:pStyle w:val="Default"/>
              <w:rPr>
                <w:color w:val="000000" w:themeColor="text1"/>
                <w:sz w:val="23"/>
                <w:szCs w:val="23"/>
              </w:rPr>
            </w:pPr>
            <w:r w:rsidRPr="00252EDE">
              <w:rPr>
                <w:b/>
                <w:bCs/>
                <w:color w:val="000000" w:themeColor="text1"/>
                <w:sz w:val="23"/>
                <w:szCs w:val="23"/>
              </w:rPr>
              <w:lastRenderedPageBreak/>
              <w:t xml:space="preserve">ГАП должен уметь следующее. </w:t>
            </w:r>
          </w:p>
          <w:p w:rsidR="00105D58" w:rsidRPr="00252EDE" w:rsidRDefault="00105D58" w:rsidP="00105D58">
            <w:pPr>
              <w:pStyle w:val="Default"/>
              <w:rPr>
                <w:color w:val="000000" w:themeColor="text1"/>
                <w:sz w:val="23"/>
                <w:szCs w:val="23"/>
              </w:rPr>
            </w:pPr>
            <w:r w:rsidRPr="00252EDE">
              <w:rPr>
                <w:color w:val="000000" w:themeColor="text1"/>
                <w:sz w:val="23"/>
                <w:szCs w:val="23"/>
              </w:rPr>
              <w:t xml:space="preserve">Организовывать от имени заказчика и проведение тендерных процедур на субподряд. </w:t>
            </w:r>
          </w:p>
          <w:p w:rsidR="00105D58" w:rsidRPr="00252EDE" w:rsidRDefault="00105D58" w:rsidP="00105D58">
            <w:pPr>
              <w:pStyle w:val="Default"/>
              <w:rPr>
                <w:color w:val="000000" w:themeColor="text1"/>
                <w:sz w:val="23"/>
                <w:szCs w:val="23"/>
              </w:rPr>
            </w:pPr>
            <w:r w:rsidRPr="00252EDE">
              <w:rPr>
                <w:color w:val="000000" w:themeColor="text1"/>
                <w:sz w:val="23"/>
                <w:szCs w:val="23"/>
              </w:rPr>
              <w:t xml:space="preserve">Организовывать подготовку тендерной документации. </w:t>
            </w:r>
          </w:p>
          <w:p w:rsidR="00105D58" w:rsidRPr="00252EDE" w:rsidRDefault="00105D58" w:rsidP="00105D58">
            <w:pPr>
              <w:pStyle w:val="aa"/>
              <w:ind w:left="0"/>
              <w:rPr>
                <w:rFonts w:cs="Times New Roman"/>
                <w:color w:val="000000" w:themeColor="text1"/>
                <w:sz w:val="23"/>
                <w:szCs w:val="23"/>
              </w:rPr>
            </w:pPr>
            <w:r w:rsidRPr="00252EDE">
              <w:rPr>
                <w:rFonts w:cs="Times New Roman"/>
                <w:color w:val="000000" w:themeColor="text1"/>
                <w:sz w:val="23"/>
                <w:szCs w:val="23"/>
              </w:rPr>
              <w:t xml:space="preserve">Отбирать подрядные и субподрядные организации для участия в проекте. </w:t>
            </w:r>
          </w:p>
          <w:p w:rsidR="00105D58" w:rsidRPr="00252EDE" w:rsidRDefault="00105D58" w:rsidP="00105D58">
            <w:pPr>
              <w:pStyle w:val="Default"/>
              <w:rPr>
                <w:color w:val="000000" w:themeColor="text1"/>
                <w:sz w:val="23"/>
                <w:szCs w:val="23"/>
              </w:rPr>
            </w:pPr>
            <w:r w:rsidRPr="00252EDE">
              <w:rPr>
                <w:color w:val="000000" w:themeColor="text1"/>
                <w:sz w:val="23"/>
                <w:szCs w:val="23"/>
              </w:rPr>
              <w:t xml:space="preserve">Проводить анализ результатов тендеров и подготавливать отчет заказчику. </w:t>
            </w:r>
          </w:p>
          <w:p w:rsidR="00105D58" w:rsidRPr="00252EDE" w:rsidRDefault="00105D58" w:rsidP="00105D58">
            <w:pPr>
              <w:pStyle w:val="Default"/>
              <w:rPr>
                <w:color w:val="000000" w:themeColor="text1"/>
                <w:sz w:val="23"/>
                <w:szCs w:val="23"/>
              </w:rPr>
            </w:pPr>
            <w:r w:rsidRPr="00252EDE">
              <w:rPr>
                <w:color w:val="000000" w:themeColor="text1"/>
                <w:sz w:val="23"/>
                <w:szCs w:val="23"/>
              </w:rPr>
              <w:t xml:space="preserve">Разрабатывать и утверждать с пользователем объекта нормативные и организационно-распорядительные документы, регулирующие эксплуатацию объекта. </w:t>
            </w:r>
          </w:p>
          <w:p w:rsidR="00105D58" w:rsidRPr="00252EDE" w:rsidRDefault="00105D58" w:rsidP="00105D58">
            <w:pPr>
              <w:pStyle w:val="Default"/>
              <w:rPr>
                <w:color w:val="000000" w:themeColor="text1"/>
                <w:sz w:val="23"/>
                <w:szCs w:val="23"/>
              </w:rPr>
            </w:pPr>
            <w:r w:rsidRPr="00252EDE">
              <w:rPr>
                <w:color w:val="000000" w:themeColor="text1"/>
                <w:sz w:val="23"/>
                <w:szCs w:val="23"/>
              </w:rPr>
              <w:t xml:space="preserve">Выбирать оптимальные методы и средства профессиональной, бизнес- и персональной коммуникации при работе с подрядными организациями. </w:t>
            </w:r>
          </w:p>
          <w:p w:rsidR="0027468F" w:rsidRPr="00252EDE" w:rsidRDefault="00105D58" w:rsidP="00105D58">
            <w:pPr>
              <w:pStyle w:val="aa"/>
              <w:ind w:left="0"/>
              <w:rPr>
                <w:rFonts w:cs="Times New Roman"/>
                <w:color w:val="000000" w:themeColor="text1"/>
                <w:sz w:val="23"/>
                <w:szCs w:val="23"/>
              </w:rPr>
            </w:pPr>
            <w:r w:rsidRPr="00252EDE">
              <w:rPr>
                <w:rFonts w:cs="Times New Roman"/>
                <w:color w:val="000000" w:themeColor="text1"/>
                <w:sz w:val="23"/>
                <w:szCs w:val="23"/>
              </w:rPr>
              <w:t xml:space="preserve">Использовать средства автоматизации архитектурно-строительного проектирования. </w:t>
            </w:r>
          </w:p>
        </w:tc>
      </w:tr>
      <w:tr w:rsidR="00C50029" w:rsidRPr="00570355" w:rsidTr="00570355">
        <w:trPr>
          <w:jc w:val="center"/>
        </w:trPr>
        <w:tc>
          <w:tcPr>
            <w:tcW w:w="9639" w:type="dxa"/>
            <w:gridSpan w:val="2"/>
          </w:tcPr>
          <w:p w:rsidR="0027468F" w:rsidRPr="00252EDE" w:rsidRDefault="00105D58" w:rsidP="00105D58">
            <w:pPr>
              <w:pStyle w:val="Default"/>
              <w:jc w:val="center"/>
              <w:rPr>
                <w:color w:val="000000" w:themeColor="text1"/>
                <w:sz w:val="23"/>
                <w:szCs w:val="23"/>
              </w:rPr>
            </w:pPr>
            <w:r w:rsidRPr="00252EDE">
              <w:rPr>
                <w:b/>
                <w:bCs/>
                <w:color w:val="000000" w:themeColor="text1"/>
                <w:sz w:val="23"/>
                <w:szCs w:val="23"/>
              </w:rPr>
              <w:t xml:space="preserve">ТФ 6. Администрирование процессов управления проектом, в том числе договорных отношений, финансовых процедур и документооборота в рамках проектной деятельности архитектурной мастерской или подразделения </w:t>
            </w:r>
          </w:p>
        </w:tc>
      </w:tr>
      <w:tr w:rsidR="00C50029" w:rsidRPr="00570355" w:rsidTr="00570355">
        <w:trPr>
          <w:jc w:val="center"/>
        </w:trPr>
        <w:tc>
          <w:tcPr>
            <w:tcW w:w="4962" w:type="dxa"/>
          </w:tcPr>
          <w:p w:rsidR="0027468F" w:rsidRPr="00252EDE" w:rsidRDefault="0027468F" w:rsidP="00055192">
            <w:pPr>
              <w:pStyle w:val="aa"/>
              <w:ind w:left="0"/>
              <w:jc w:val="center"/>
              <w:rPr>
                <w:rFonts w:cs="Times New Roman"/>
                <w:b/>
                <w:color w:val="000000" w:themeColor="text1"/>
                <w:sz w:val="23"/>
                <w:szCs w:val="23"/>
              </w:rPr>
            </w:pPr>
            <w:r w:rsidRPr="00252EDE">
              <w:rPr>
                <w:rFonts w:cs="Times New Roman"/>
                <w:b/>
                <w:color w:val="000000" w:themeColor="text1"/>
                <w:sz w:val="23"/>
                <w:szCs w:val="23"/>
              </w:rPr>
              <w:t>Необходимые знания</w:t>
            </w:r>
          </w:p>
        </w:tc>
        <w:tc>
          <w:tcPr>
            <w:tcW w:w="4677" w:type="dxa"/>
          </w:tcPr>
          <w:p w:rsidR="0027468F" w:rsidRPr="00252EDE" w:rsidRDefault="0027468F" w:rsidP="00055192">
            <w:pPr>
              <w:pStyle w:val="aa"/>
              <w:ind w:left="0"/>
              <w:jc w:val="center"/>
              <w:rPr>
                <w:rFonts w:cs="Times New Roman"/>
                <w:b/>
                <w:color w:val="000000" w:themeColor="text1"/>
                <w:sz w:val="23"/>
                <w:szCs w:val="23"/>
              </w:rPr>
            </w:pPr>
            <w:r w:rsidRPr="00252EDE">
              <w:rPr>
                <w:rFonts w:cs="Times New Roman"/>
                <w:b/>
                <w:color w:val="000000" w:themeColor="text1"/>
                <w:sz w:val="23"/>
                <w:szCs w:val="23"/>
              </w:rPr>
              <w:t>Необходимые умения</w:t>
            </w:r>
          </w:p>
        </w:tc>
      </w:tr>
      <w:tr w:rsidR="00C50029" w:rsidRPr="00570355" w:rsidTr="00570355">
        <w:trPr>
          <w:jc w:val="center"/>
        </w:trPr>
        <w:tc>
          <w:tcPr>
            <w:tcW w:w="4962" w:type="dxa"/>
          </w:tcPr>
          <w:p w:rsidR="00105D58" w:rsidRPr="00252EDE" w:rsidRDefault="00105D58" w:rsidP="00105D58">
            <w:pPr>
              <w:pStyle w:val="Default"/>
              <w:rPr>
                <w:color w:val="000000" w:themeColor="text1"/>
                <w:sz w:val="23"/>
                <w:szCs w:val="23"/>
              </w:rPr>
            </w:pPr>
            <w:r w:rsidRPr="00252EDE">
              <w:rPr>
                <w:b/>
                <w:bCs/>
                <w:color w:val="000000" w:themeColor="text1"/>
                <w:sz w:val="23"/>
                <w:szCs w:val="23"/>
              </w:rPr>
              <w:t xml:space="preserve">ГАП должен знать следующее. </w:t>
            </w:r>
          </w:p>
          <w:p w:rsidR="00105D58" w:rsidRPr="00252EDE" w:rsidRDefault="00105D58" w:rsidP="00105D58">
            <w:pPr>
              <w:pStyle w:val="Default"/>
              <w:rPr>
                <w:color w:val="000000" w:themeColor="text1"/>
                <w:sz w:val="23"/>
                <w:szCs w:val="23"/>
              </w:rPr>
            </w:pPr>
            <w:r w:rsidRPr="00252EDE">
              <w:rPr>
                <w:color w:val="000000" w:themeColor="text1"/>
                <w:sz w:val="23"/>
                <w:szCs w:val="23"/>
              </w:rPr>
              <w:t xml:space="preserve">Требования законодательства и нормативных правовых актов, нормативных технических и нормативных методических документов по управлению архитектурно-строительным проектированием, включая технические регламенты, национальные стандарты и своды правил. </w:t>
            </w:r>
          </w:p>
          <w:p w:rsidR="00105D58" w:rsidRPr="00252EDE" w:rsidRDefault="00105D58" w:rsidP="00105D58">
            <w:pPr>
              <w:pStyle w:val="Default"/>
              <w:rPr>
                <w:color w:val="000000" w:themeColor="text1"/>
                <w:sz w:val="23"/>
                <w:szCs w:val="23"/>
              </w:rPr>
            </w:pPr>
            <w:r w:rsidRPr="00252EDE">
              <w:rPr>
                <w:color w:val="000000" w:themeColor="text1"/>
                <w:sz w:val="23"/>
                <w:szCs w:val="23"/>
              </w:rPr>
              <w:t xml:space="preserve">Требования международных нормативных технических документов, регулирующих процессы управления проектами в архитектурно-строительном проектировании и особенности их применения. </w:t>
            </w:r>
          </w:p>
          <w:p w:rsidR="00105D58" w:rsidRPr="00252EDE" w:rsidRDefault="00105D58" w:rsidP="00105D58">
            <w:pPr>
              <w:pStyle w:val="aa"/>
              <w:ind w:left="0"/>
              <w:rPr>
                <w:rFonts w:cs="Times New Roman"/>
                <w:color w:val="000000" w:themeColor="text1"/>
                <w:sz w:val="23"/>
                <w:szCs w:val="23"/>
              </w:rPr>
            </w:pPr>
            <w:r w:rsidRPr="00252EDE">
              <w:rPr>
                <w:rFonts w:cs="Times New Roman"/>
                <w:color w:val="000000" w:themeColor="text1"/>
                <w:sz w:val="23"/>
                <w:szCs w:val="23"/>
              </w:rPr>
              <w:t xml:space="preserve">Методы управления стоимостью и бюджетом </w:t>
            </w:r>
          </w:p>
          <w:p w:rsidR="00105D58" w:rsidRPr="00252EDE" w:rsidRDefault="00105D58" w:rsidP="00105D58">
            <w:pPr>
              <w:pStyle w:val="Default"/>
              <w:rPr>
                <w:color w:val="000000" w:themeColor="text1"/>
                <w:sz w:val="23"/>
                <w:szCs w:val="23"/>
              </w:rPr>
            </w:pPr>
            <w:r w:rsidRPr="00252EDE">
              <w:rPr>
                <w:color w:val="000000" w:themeColor="text1"/>
                <w:sz w:val="23"/>
                <w:szCs w:val="23"/>
              </w:rPr>
              <w:t xml:space="preserve">проекта – формирование проектного бюджета и контроль за его рамками в процессе проектирования объекта капитального строительства. </w:t>
            </w:r>
          </w:p>
          <w:p w:rsidR="00105D58" w:rsidRPr="00252EDE" w:rsidRDefault="00105D58" w:rsidP="00105D58">
            <w:pPr>
              <w:pStyle w:val="Default"/>
              <w:rPr>
                <w:color w:val="000000" w:themeColor="text1"/>
                <w:sz w:val="23"/>
                <w:szCs w:val="23"/>
              </w:rPr>
            </w:pPr>
            <w:r w:rsidRPr="00252EDE">
              <w:rPr>
                <w:color w:val="000000" w:themeColor="text1"/>
                <w:sz w:val="23"/>
                <w:szCs w:val="23"/>
              </w:rPr>
              <w:t xml:space="preserve">Современные методы управления качеством проекта – обеспечение соответствия результатов проектирования требованиям заказчика и установленным нормативным актам. </w:t>
            </w:r>
          </w:p>
          <w:p w:rsidR="00105D58" w:rsidRPr="00252EDE" w:rsidRDefault="00105D58" w:rsidP="00105D58">
            <w:pPr>
              <w:pStyle w:val="Default"/>
              <w:rPr>
                <w:color w:val="000000" w:themeColor="text1"/>
                <w:sz w:val="23"/>
                <w:szCs w:val="23"/>
              </w:rPr>
            </w:pPr>
            <w:r w:rsidRPr="00252EDE">
              <w:rPr>
                <w:color w:val="000000" w:themeColor="text1"/>
                <w:sz w:val="23"/>
                <w:szCs w:val="23"/>
              </w:rPr>
              <w:t xml:space="preserve">Методы планирования при управлении </w:t>
            </w:r>
          </w:p>
          <w:p w:rsidR="00105D58" w:rsidRPr="00252EDE" w:rsidRDefault="00105D58" w:rsidP="00105D58">
            <w:pPr>
              <w:pStyle w:val="Default"/>
              <w:rPr>
                <w:color w:val="000000" w:themeColor="text1"/>
                <w:sz w:val="23"/>
                <w:szCs w:val="23"/>
              </w:rPr>
            </w:pPr>
            <w:r w:rsidRPr="00252EDE">
              <w:rPr>
                <w:color w:val="000000" w:themeColor="text1"/>
                <w:sz w:val="23"/>
                <w:szCs w:val="23"/>
              </w:rPr>
              <w:t xml:space="preserve">проектами, современное программное обеспечение для составления графиков проектных работ, методы календарного сетевого планирования, нормы и методики расчета сроков выполнения проектных работ. </w:t>
            </w:r>
          </w:p>
          <w:p w:rsidR="00105D58" w:rsidRPr="00252EDE" w:rsidRDefault="00105D58" w:rsidP="00105D58">
            <w:pPr>
              <w:pStyle w:val="Default"/>
              <w:rPr>
                <w:color w:val="000000" w:themeColor="text1"/>
                <w:sz w:val="23"/>
                <w:szCs w:val="23"/>
              </w:rPr>
            </w:pPr>
            <w:r w:rsidRPr="00252EDE">
              <w:rPr>
                <w:color w:val="000000" w:themeColor="text1"/>
                <w:sz w:val="23"/>
                <w:szCs w:val="23"/>
              </w:rPr>
              <w:t xml:space="preserve">Управление рисками в проекте: анализ, реагирование и контроль за рисками в процессе проектирования объекта капитального строительства. </w:t>
            </w:r>
          </w:p>
          <w:p w:rsidR="00105D58" w:rsidRPr="00252EDE" w:rsidRDefault="00105D58" w:rsidP="00105D58">
            <w:pPr>
              <w:pStyle w:val="Default"/>
              <w:rPr>
                <w:color w:val="000000" w:themeColor="text1"/>
                <w:sz w:val="23"/>
                <w:szCs w:val="23"/>
              </w:rPr>
            </w:pPr>
            <w:r w:rsidRPr="00252EDE">
              <w:rPr>
                <w:color w:val="000000" w:themeColor="text1"/>
                <w:sz w:val="23"/>
                <w:szCs w:val="23"/>
              </w:rPr>
              <w:t xml:space="preserve">Современные методы и программное обеспечение эффективных коммуникаций при реализации проектно-строительной деятельности, в том числе при организации рабочих переговоров с заказчиком, иных процессов обмена информацией, ведение протоколов совещаний, систем отчетности, организация презентаций и защиты проектных решений. </w:t>
            </w:r>
          </w:p>
          <w:p w:rsidR="0027468F" w:rsidRPr="00252EDE" w:rsidRDefault="00105D58" w:rsidP="00105D58">
            <w:pPr>
              <w:pStyle w:val="aa"/>
              <w:ind w:left="0"/>
              <w:rPr>
                <w:rFonts w:cs="Times New Roman"/>
                <w:color w:val="000000" w:themeColor="text1"/>
                <w:sz w:val="23"/>
                <w:szCs w:val="23"/>
              </w:rPr>
            </w:pPr>
            <w:r w:rsidRPr="00252EDE">
              <w:rPr>
                <w:rFonts w:cs="Times New Roman"/>
                <w:color w:val="000000" w:themeColor="text1"/>
                <w:sz w:val="23"/>
                <w:szCs w:val="23"/>
              </w:rPr>
              <w:t xml:space="preserve">Современные методы оценки эффективности проекта и достижения его многообразных </w:t>
            </w:r>
            <w:r w:rsidRPr="00252EDE">
              <w:rPr>
                <w:rFonts w:cs="Times New Roman"/>
                <w:color w:val="000000" w:themeColor="text1"/>
                <w:sz w:val="23"/>
                <w:szCs w:val="23"/>
              </w:rPr>
              <w:lastRenderedPageBreak/>
              <w:t xml:space="preserve">целей. </w:t>
            </w:r>
          </w:p>
        </w:tc>
        <w:tc>
          <w:tcPr>
            <w:tcW w:w="4677" w:type="dxa"/>
          </w:tcPr>
          <w:p w:rsidR="00105D58" w:rsidRPr="00252EDE" w:rsidRDefault="00105D58" w:rsidP="00105D58">
            <w:pPr>
              <w:pStyle w:val="Default"/>
              <w:rPr>
                <w:color w:val="000000" w:themeColor="text1"/>
                <w:sz w:val="23"/>
                <w:szCs w:val="23"/>
              </w:rPr>
            </w:pPr>
            <w:r w:rsidRPr="00252EDE">
              <w:rPr>
                <w:b/>
                <w:bCs/>
                <w:color w:val="000000" w:themeColor="text1"/>
                <w:sz w:val="23"/>
                <w:szCs w:val="23"/>
              </w:rPr>
              <w:lastRenderedPageBreak/>
              <w:t xml:space="preserve">ГАП должен уметь следующее. </w:t>
            </w:r>
          </w:p>
          <w:p w:rsidR="00105D58" w:rsidRPr="00252EDE" w:rsidRDefault="00105D58" w:rsidP="00105D58">
            <w:pPr>
              <w:pStyle w:val="Default"/>
              <w:rPr>
                <w:color w:val="000000" w:themeColor="text1"/>
                <w:sz w:val="23"/>
                <w:szCs w:val="23"/>
              </w:rPr>
            </w:pPr>
            <w:r w:rsidRPr="00252EDE">
              <w:rPr>
                <w:color w:val="000000" w:themeColor="text1"/>
                <w:sz w:val="23"/>
                <w:szCs w:val="23"/>
              </w:rPr>
              <w:t xml:space="preserve">Осуществлять анализ содержания проектных задач, выбирать методы и средства их решения. </w:t>
            </w:r>
          </w:p>
          <w:p w:rsidR="00105D58" w:rsidRPr="00252EDE" w:rsidRDefault="00105D58" w:rsidP="00105D58">
            <w:pPr>
              <w:pStyle w:val="Default"/>
              <w:rPr>
                <w:color w:val="000000" w:themeColor="text1"/>
                <w:sz w:val="23"/>
                <w:szCs w:val="23"/>
              </w:rPr>
            </w:pPr>
            <w:r w:rsidRPr="00252EDE">
              <w:rPr>
                <w:color w:val="000000" w:themeColor="text1"/>
                <w:sz w:val="23"/>
                <w:szCs w:val="23"/>
              </w:rPr>
              <w:t xml:space="preserve">Применять требования законодательства и нормативных правовых актов, регулирующих процессы управления проектами в проектно- строительной отрасли. </w:t>
            </w:r>
          </w:p>
          <w:p w:rsidR="00105D58" w:rsidRPr="00252EDE" w:rsidRDefault="00105D58" w:rsidP="00105D58">
            <w:pPr>
              <w:pStyle w:val="Default"/>
              <w:rPr>
                <w:color w:val="000000" w:themeColor="text1"/>
                <w:sz w:val="23"/>
                <w:szCs w:val="23"/>
              </w:rPr>
            </w:pPr>
            <w:r w:rsidRPr="00252EDE">
              <w:rPr>
                <w:color w:val="000000" w:themeColor="text1"/>
                <w:sz w:val="23"/>
                <w:szCs w:val="23"/>
              </w:rPr>
              <w:t xml:space="preserve">Применять методы планирования при управлении проектами, современное программное обеспечение для составления графиков проектных работ. </w:t>
            </w:r>
          </w:p>
          <w:p w:rsidR="00105D58" w:rsidRPr="00252EDE" w:rsidRDefault="00105D58" w:rsidP="00105D58">
            <w:pPr>
              <w:pStyle w:val="aa"/>
              <w:ind w:left="0"/>
              <w:rPr>
                <w:rFonts w:cs="Times New Roman"/>
                <w:color w:val="000000" w:themeColor="text1"/>
                <w:sz w:val="23"/>
                <w:szCs w:val="23"/>
              </w:rPr>
            </w:pPr>
            <w:r w:rsidRPr="00252EDE">
              <w:rPr>
                <w:rFonts w:cs="Times New Roman"/>
                <w:color w:val="000000" w:themeColor="text1"/>
                <w:sz w:val="23"/>
                <w:szCs w:val="23"/>
              </w:rPr>
              <w:t xml:space="preserve">Применять методы управления стоимостью и бюджетом проектных работ – формирование </w:t>
            </w:r>
          </w:p>
          <w:p w:rsidR="00105D58" w:rsidRPr="00252EDE" w:rsidRDefault="00105D58" w:rsidP="00105D58">
            <w:pPr>
              <w:pStyle w:val="Default"/>
              <w:rPr>
                <w:color w:val="000000" w:themeColor="text1"/>
                <w:sz w:val="23"/>
                <w:szCs w:val="23"/>
              </w:rPr>
            </w:pPr>
            <w:r w:rsidRPr="00252EDE">
              <w:rPr>
                <w:color w:val="000000" w:themeColor="text1"/>
                <w:sz w:val="23"/>
                <w:szCs w:val="23"/>
              </w:rPr>
              <w:t xml:space="preserve">бюджета и контроль за его рамками в процессе проектирования объекта капитального строительства. </w:t>
            </w:r>
          </w:p>
          <w:p w:rsidR="00105D58" w:rsidRPr="00252EDE" w:rsidRDefault="00105D58" w:rsidP="00105D58">
            <w:pPr>
              <w:pStyle w:val="Default"/>
              <w:rPr>
                <w:color w:val="000000" w:themeColor="text1"/>
                <w:sz w:val="23"/>
                <w:szCs w:val="23"/>
              </w:rPr>
            </w:pPr>
            <w:r w:rsidRPr="00252EDE">
              <w:rPr>
                <w:color w:val="000000" w:themeColor="text1"/>
                <w:sz w:val="23"/>
                <w:szCs w:val="23"/>
              </w:rPr>
              <w:t xml:space="preserve">Выбирать оптимальные методы и средства профессиональной, бизнес- и персональной коммуникации при согласовании архитектурного проекта с заказчиком. Применять современные методы управления качеством проекта – обеспечение соответствия результатов проектирования требованиям заказчика и установленным нормативным актам. </w:t>
            </w:r>
          </w:p>
          <w:p w:rsidR="00105D58" w:rsidRPr="00252EDE" w:rsidRDefault="00105D58" w:rsidP="00105D58">
            <w:pPr>
              <w:pStyle w:val="Default"/>
              <w:rPr>
                <w:color w:val="000000" w:themeColor="text1"/>
                <w:sz w:val="23"/>
                <w:szCs w:val="23"/>
              </w:rPr>
            </w:pPr>
            <w:r w:rsidRPr="00252EDE">
              <w:rPr>
                <w:color w:val="000000" w:themeColor="text1"/>
                <w:sz w:val="23"/>
                <w:szCs w:val="23"/>
              </w:rPr>
              <w:t xml:space="preserve">Применять методы управления рисками в проекте: анализировать, информировать заказчика и контролировать риски в процессе проектирования объекта капитального строительства. </w:t>
            </w:r>
          </w:p>
          <w:p w:rsidR="00105D58" w:rsidRPr="00252EDE" w:rsidRDefault="00105D58" w:rsidP="00105D58">
            <w:pPr>
              <w:pStyle w:val="Default"/>
              <w:rPr>
                <w:color w:val="000000" w:themeColor="text1"/>
                <w:sz w:val="23"/>
                <w:szCs w:val="23"/>
              </w:rPr>
            </w:pPr>
            <w:r w:rsidRPr="00252EDE">
              <w:rPr>
                <w:color w:val="000000" w:themeColor="text1"/>
                <w:sz w:val="23"/>
                <w:szCs w:val="23"/>
              </w:rPr>
              <w:t xml:space="preserve">Уметь применять современные методы оценки эффективности реализации проекта и оценивать уровень достижения его многообразных целей. </w:t>
            </w:r>
          </w:p>
          <w:p w:rsidR="0027468F" w:rsidRPr="00252EDE" w:rsidRDefault="00105D58" w:rsidP="00105D58">
            <w:pPr>
              <w:pStyle w:val="aa"/>
              <w:ind w:left="0"/>
              <w:rPr>
                <w:rFonts w:cs="Times New Roman"/>
                <w:color w:val="000000" w:themeColor="text1"/>
                <w:sz w:val="23"/>
                <w:szCs w:val="23"/>
              </w:rPr>
            </w:pPr>
            <w:r w:rsidRPr="00252EDE">
              <w:rPr>
                <w:rFonts w:cs="Times New Roman"/>
                <w:color w:val="000000" w:themeColor="text1"/>
                <w:sz w:val="23"/>
                <w:szCs w:val="23"/>
              </w:rPr>
              <w:t xml:space="preserve">Осуществлять расчеты и проводить анализ технико-экономических показателей архитектурных и объемно-планировочных решений. </w:t>
            </w:r>
          </w:p>
        </w:tc>
      </w:tr>
      <w:tr w:rsidR="00C50029" w:rsidRPr="00570355" w:rsidTr="00570355">
        <w:trPr>
          <w:jc w:val="center"/>
        </w:trPr>
        <w:tc>
          <w:tcPr>
            <w:tcW w:w="9639" w:type="dxa"/>
            <w:gridSpan w:val="2"/>
          </w:tcPr>
          <w:p w:rsidR="00105D58" w:rsidRPr="00252EDE" w:rsidRDefault="00105D58" w:rsidP="00105D58">
            <w:pPr>
              <w:pStyle w:val="Default"/>
              <w:jc w:val="center"/>
              <w:rPr>
                <w:color w:val="000000" w:themeColor="text1"/>
                <w:sz w:val="23"/>
                <w:szCs w:val="23"/>
              </w:rPr>
            </w:pPr>
            <w:r w:rsidRPr="00252EDE">
              <w:rPr>
                <w:b/>
                <w:bCs/>
                <w:color w:val="000000" w:themeColor="text1"/>
                <w:sz w:val="23"/>
                <w:szCs w:val="23"/>
              </w:rPr>
              <w:t>ТФ 7. Осуществление мероприятий по защите авторских прав на архитектурную концепцию и архитектурный проект и экспертная деятельность по вопросам развития архитектурной профессии</w:t>
            </w:r>
          </w:p>
        </w:tc>
      </w:tr>
      <w:tr w:rsidR="00C50029" w:rsidRPr="00570355" w:rsidTr="00570355">
        <w:trPr>
          <w:jc w:val="center"/>
        </w:trPr>
        <w:tc>
          <w:tcPr>
            <w:tcW w:w="4962" w:type="dxa"/>
          </w:tcPr>
          <w:p w:rsidR="00105D58" w:rsidRPr="00252EDE" w:rsidRDefault="00105D58" w:rsidP="008044E6">
            <w:pPr>
              <w:pStyle w:val="aa"/>
              <w:ind w:left="0"/>
              <w:jc w:val="center"/>
              <w:rPr>
                <w:rFonts w:cs="Times New Roman"/>
                <w:b/>
                <w:color w:val="000000" w:themeColor="text1"/>
                <w:sz w:val="23"/>
                <w:szCs w:val="23"/>
              </w:rPr>
            </w:pPr>
            <w:r w:rsidRPr="00252EDE">
              <w:rPr>
                <w:rFonts w:cs="Times New Roman"/>
                <w:b/>
                <w:color w:val="000000" w:themeColor="text1"/>
                <w:sz w:val="23"/>
                <w:szCs w:val="23"/>
              </w:rPr>
              <w:t>Необходимые знания</w:t>
            </w:r>
          </w:p>
        </w:tc>
        <w:tc>
          <w:tcPr>
            <w:tcW w:w="4677" w:type="dxa"/>
          </w:tcPr>
          <w:p w:rsidR="00105D58" w:rsidRPr="00252EDE" w:rsidRDefault="00105D58" w:rsidP="008044E6">
            <w:pPr>
              <w:pStyle w:val="aa"/>
              <w:ind w:left="0"/>
              <w:jc w:val="center"/>
              <w:rPr>
                <w:rFonts w:cs="Times New Roman"/>
                <w:b/>
                <w:color w:val="000000" w:themeColor="text1"/>
                <w:sz w:val="23"/>
                <w:szCs w:val="23"/>
              </w:rPr>
            </w:pPr>
            <w:r w:rsidRPr="00252EDE">
              <w:rPr>
                <w:rFonts w:cs="Times New Roman"/>
                <w:b/>
                <w:color w:val="000000" w:themeColor="text1"/>
                <w:sz w:val="23"/>
                <w:szCs w:val="23"/>
              </w:rPr>
              <w:t>Необходимые умения</w:t>
            </w:r>
          </w:p>
        </w:tc>
      </w:tr>
      <w:tr w:rsidR="00C50029" w:rsidRPr="00570355" w:rsidTr="00570355">
        <w:trPr>
          <w:jc w:val="center"/>
        </w:trPr>
        <w:tc>
          <w:tcPr>
            <w:tcW w:w="4962" w:type="dxa"/>
          </w:tcPr>
          <w:p w:rsidR="00105D58" w:rsidRPr="00252EDE" w:rsidRDefault="00105D58" w:rsidP="00105D58">
            <w:pPr>
              <w:pStyle w:val="Default"/>
              <w:rPr>
                <w:color w:val="000000" w:themeColor="text1"/>
                <w:sz w:val="23"/>
                <w:szCs w:val="23"/>
              </w:rPr>
            </w:pPr>
            <w:r w:rsidRPr="00252EDE">
              <w:rPr>
                <w:b/>
                <w:bCs/>
                <w:color w:val="000000" w:themeColor="text1"/>
                <w:sz w:val="23"/>
                <w:szCs w:val="23"/>
              </w:rPr>
              <w:t xml:space="preserve">ГАП должен знать следующее. </w:t>
            </w:r>
          </w:p>
          <w:p w:rsidR="00105D58" w:rsidRPr="00252EDE" w:rsidRDefault="00105D58" w:rsidP="00105D58">
            <w:pPr>
              <w:pStyle w:val="Default"/>
              <w:rPr>
                <w:color w:val="000000" w:themeColor="text1"/>
                <w:sz w:val="23"/>
                <w:szCs w:val="23"/>
              </w:rPr>
            </w:pPr>
            <w:r w:rsidRPr="00252EDE">
              <w:rPr>
                <w:color w:val="000000" w:themeColor="text1"/>
                <w:sz w:val="23"/>
                <w:szCs w:val="23"/>
              </w:rPr>
              <w:t xml:space="preserve">Основные требования законодательства и нормативных правовых актов, регламентирующих порядок использования и защиты авторских прав на произведения архитектуры. </w:t>
            </w:r>
          </w:p>
          <w:p w:rsidR="00105D58" w:rsidRPr="00252EDE" w:rsidRDefault="00105D58" w:rsidP="00105D58">
            <w:pPr>
              <w:pStyle w:val="Default"/>
              <w:rPr>
                <w:b/>
                <w:bCs/>
                <w:color w:val="000000" w:themeColor="text1"/>
                <w:sz w:val="23"/>
                <w:szCs w:val="23"/>
              </w:rPr>
            </w:pPr>
            <w:r w:rsidRPr="00252EDE">
              <w:rPr>
                <w:color w:val="000000" w:themeColor="text1"/>
                <w:sz w:val="23"/>
                <w:szCs w:val="23"/>
              </w:rPr>
              <w:t xml:space="preserve">Основные требования законодательства и нормативных правовых актов к содержанию, порядку заключения и исполнения договора авторского заказа, договоров об отчуждении </w:t>
            </w:r>
          </w:p>
          <w:p w:rsidR="00105D58" w:rsidRPr="00252EDE" w:rsidRDefault="00105D58" w:rsidP="00105D58">
            <w:pPr>
              <w:pStyle w:val="Default"/>
              <w:rPr>
                <w:color w:val="000000" w:themeColor="text1"/>
                <w:sz w:val="23"/>
                <w:szCs w:val="23"/>
              </w:rPr>
            </w:pPr>
            <w:r w:rsidRPr="00252EDE">
              <w:rPr>
                <w:color w:val="000000" w:themeColor="text1"/>
                <w:sz w:val="23"/>
                <w:szCs w:val="23"/>
              </w:rPr>
              <w:t xml:space="preserve">исключительных прав на произведения архитектуры и договоров на предоставление прав на использование произведений архитектуры. </w:t>
            </w:r>
          </w:p>
          <w:p w:rsidR="00105D58" w:rsidRPr="00252EDE" w:rsidRDefault="00105D58" w:rsidP="00105D58">
            <w:pPr>
              <w:pStyle w:val="Default"/>
              <w:rPr>
                <w:color w:val="000000" w:themeColor="text1"/>
                <w:sz w:val="23"/>
                <w:szCs w:val="23"/>
              </w:rPr>
            </w:pPr>
            <w:r w:rsidRPr="00252EDE">
              <w:rPr>
                <w:color w:val="000000" w:themeColor="text1"/>
                <w:sz w:val="23"/>
                <w:szCs w:val="23"/>
              </w:rPr>
              <w:t xml:space="preserve">Порядок согласования и внесения изменений в архитектурный проект. </w:t>
            </w:r>
          </w:p>
          <w:p w:rsidR="00105D58" w:rsidRPr="00252EDE" w:rsidRDefault="00105D58" w:rsidP="00105D58">
            <w:pPr>
              <w:pStyle w:val="Default"/>
              <w:rPr>
                <w:color w:val="000000" w:themeColor="text1"/>
                <w:sz w:val="23"/>
                <w:szCs w:val="23"/>
              </w:rPr>
            </w:pPr>
            <w:r w:rsidRPr="00252EDE">
              <w:rPr>
                <w:color w:val="000000" w:themeColor="text1"/>
                <w:sz w:val="23"/>
                <w:szCs w:val="23"/>
              </w:rPr>
              <w:t xml:space="preserve">Требования законодательства и нормативных правовых актов, нормативных технических и нормативных методических документов к порядку внесения дополнений и изменений в проектную документацию. </w:t>
            </w:r>
          </w:p>
          <w:p w:rsidR="00105D58" w:rsidRPr="00252EDE" w:rsidRDefault="00105D58" w:rsidP="00105D58">
            <w:pPr>
              <w:pStyle w:val="Default"/>
              <w:rPr>
                <w:b/>
                <w:bCs/>
                <w:color w:val="000000" w:themeColor="text1"/>
                <w:sz w:val="23"/>
                <w:szCs w:val="23"/>
              </w:rPr>
            </w:pPr>
            <w:r w:rsidRPr="00252EDE">
              <w:rPr>
                <w:color w:val="000000" w:themeColor="text1"/>
                <w:sz w:val="23"/>
                <w:szCs w:val="23"/>
              </w:rPr>
              <w:t xml:space="preserve">Методы и средства профессиональной, бизнес - и персональной коммуникации. </w:t>
            </w:r>
          </w:p>
        </w:tc>
        <w:tc>
          <w:tcPr>
            <w:tcW w:w="4677" w:type="dxa"/>
          </w:tcPr>
          <w:p w:rsidR="00105D58" w:rsidRPr="00252EDE" w:rsidRDefault="00105D58" w:rsidP="00105D58">
            <w:pPr>
              <w:pStyle w:val="Default"/>
              <w:rPr>
                <w:color w:val="000000" w:themeColor="text1"/>
                <w:sz w:val="23"/>
                <w:szCs w:val="23"/>
              </w:rPr>
            </w:pPr>
            <w:r w:rsidRPr="00252EDE">
              <w:rPr>
                <w:b/>
                <w:bCs/>
                <w:color w:val="000000" w:themeColor="text1"/>
                <w:sz w:val="23"/>
                <w:szCs w:val="23"/>
              </w:rPr>
              <w:t xml:space="preserve">ГАП должен уметь следующее. </w:t>
            </w:r>
          </w:p>
          <w:p w:rsidR="00105D58" w:rsidRPr="00252EDE" w:rsidRDefault="00105D58" w:rsidP="00105D58">
            <w:pPr>
              <w:pStyle w:val="Default"/>
              <w:rPr>
                <w:color w:val="000000" w:themeColor="text1"/>
                <w:sz w:val="23"/>
                <w:szCs w:val="23"/>
              </w:rPr>
            </w:pPr>
            <w:r w:rsidRPr="00252EDE">
              <w:rPr>
                <w:color w:val="000000" w:themeColor="text1"/>
                <w:sz w:val="23"/>
                <w:szCs w:val="23"/>
              </w:rPr>
              <w:t xml:space="preserve">Выбирать оптимальные средства и методы изображения архитектурной формы и пространства для представления архитектурного концептуального проекта в профессиональных изданиях, на публичных мероприятиях и в других средствах профессиональной социализации. </w:t>
            </w:r>
          </w:p>
          <w:p w:rsidR="00105D58" w:rsidRPr="00252EDE" w:rsidRDefault="00105D58" w:rsidP="00105D58">
            <w:pPr>
              <w:pStyle w:val="Default"/>
              <w:rPr>
                <w:b/>
                <w:bCs/>
                <w:color w:val="000000" w:themeColor="text1"/>
                <w:sz w:val="23"/>
                <w:szCs w:val="23"/>
              </w:rPr>
            </w:pPr>
            <w:r w:rsidRPr="00252EDE">
              <w:rPr>
                <w:color w:val="000000" w:themeColor="text1"/>
                <w:sz w:val="23"/>
                <w:szCs w:val="23"/>
              </w:rPr>
              <w:t>Выбирать оптимальные методы и средства профессиональной коммуникации при</w:t>
            </w:r>
          </w:p>
          <w:p w:rsidR="00105D58" w:rsidRPr="00252EDE" w:rsidRDefault="00105D58" w:rsidP="00105D58">
            <w:pPr>
              <w:pStyle w:val="Default"/>
              <w:rPr>
                <w:color w:val="000000" w:themeColor="text1"/>
                <w:sz w:val="23"/>
                <w:szCs w:val="23"/>
              </w:rPr>
            </w:pPr>
            <w:r w:rsidRPr="00252EDE">
              <w:rPr>
                <w:color w:val="000000" w:themeColor="text1"/>
                <w:sz w:val="23"/>
                <w:szCs w:val="23"/>
              </w:rPr>
              <w:t xml:space="preserve">представлении архитектурного концептуального проекта на публичных мероприятиях. </w:t>
            </w:r>
          </w:p>
          <w:p w:rsidR="00105D58" w:rsidRPr="00252EDE" w:rsidRDefault="00105D58" w:rsidP="00105D58">
            <w:pPr>
              <w:pStyle w:val="Default"/>
              <w:rPr>
                <w:color w:val="000000" w:themeColor="text1"/>
                <w:sz w:val="23"/>
                <w:szCs w:val="23"/>
              </w:rPr>
            </w:pPr>
            <w:r w:rsidRPr="00252EDE">
              <w:rPr>
                <w:color w:val="000000" w:themeColor="text1"/>
                <w:sz w:val="23"/>
                <w:szCs w:val="23"/>
              </w:rPr>
              <w:t xml:space="preserve">Выявлять отклонения в разрабатываемой проектной документации от задания, технических условий и архитектурного концептуального проекта. </w:t>
            </w:r>
          </w:p>
          <w:p w:rsidR="00105D58" w:rsidRPr="00252EDE" w:rsidRDefault="00105D58" w:rsidP="00105D58">
            <w:pPr>
              <w:pStyle w:val="Default"/>
              <w:rPr>
                <w:color w:val="000000" w:themeColor="text1"/>
                <w:sz w:val="23"/>
                <w:szCs w:val="23"/>
              </w:rPr>
            </w:pPr>
            <w:r w:rsidRPr="00252EDE">
              <w:rPr>
                <w:color w:val="000000" w:themeColor="text1"/>
                <w:sz w:val="23"/>
                <w:szCs w:val="23"/>
              </w:rPr>
              <w:t xml:space="preserve">Вносить изменения в архитектурный концептуальный проект и проектную документацию в случае невозможности подготовки проектной документации на основании первоначального архитектурного проекта или в случае достройки, перестройки, перепланировки объекта капитального строительства. </w:t>
            </w:r>
          </w:p>
          <w:p w:rsidR="00105D58" w:rsidRPr="00252EDE" w:rsidRDefault="00105D58" w:rsidP="00105D58">
            <w:pPr>
              <w:pStyle w:val="Default"/>
              <w:rPr>
                <w:b/>
                <w:bCs/>
                <w:color w:val="000000" w:themeColor="text1"/>
                <w:sz w:val="23"/>
                <w:szCs w:val="23"/>
              </w:rPr>
            </w:pPr>
            <w:r w:rsidRPr="00252EDE">
              <w:rPr>
                <w:color w:val="000000" w:themeColor="text1"/>
                <w:sz w:val="23"/>
                <w:szCs w:val="23"/>
              </w:rPr>
              <w:t xml:space="preserve">Выбирать оптимальные методы и средства профессиональной, бизнес- и персональной коммуникации при согласовании изменений архитектурного концептуального проекта и архитектурного проекта, а также при согласовании возможности его повторной реализации. </w:t>
            </w:r>
          </w:p>
        </w:tc>
      </w:tr>
      <w:tr w:rsidR="00C50029" w:rsidRPr="00570355" w:rsidTr="00570355">
        <w:trPr>
          <w:jc w:val="center"/>
        </w:trPr>
        <w:tc>
          <w:tcPr>
            <w:tcW w:w="9639" w:type="dxa"/>
            <w:gridSpan w:val="2"/>
          </w:tcPr>
          <w:p w:rsidR="00105D58" w:rsidRPr="00252EDE" w:rsidRDefault="00105D58" w:rsidP="00105D58">
            <w:pPr>
              <w:pStyle w:val="Default"/>
              <w:jc w:val="center"/>
              <w:rPr>
                <w:color w:val="000000" w:themeColor="text1"/>
                <w:sz w:val="23"/>
                <w:szCs w:val="23"/>
              </w:rPr>
            </w:pPr>
            <w:r w:rsidRPr="00252EDE">
              <w:rPr>
                <w:b/>
                <w:bCs/>
                <w:color w:val="000000" w:themeColor="text1"/>
                <w:sz w:val="23"/>
                <w:szCs w:val="23"/>
              </w:rPr>
              <w:t>ТФ 8. Руководство работниками и операционное управление персоналом творческого коллектива и/или архитектурным подразделением организации</w:t>
            </w:r>
          </w:p>
        </w:tc>
      </w:tr>
      <w:tr w:rsidR="00C50029" w:rsidRPr="00570355" w:rsidTr="00570355">
        <w:trPr>
          <w:jc w:val="center"/>
        </w:trPr>
        <w:tc>
          <w:tcPr>
            <w:tcW w:w="4962" w:type="dxa"/>
          </w:tcPr>
          <w:p w:rsidR="00105D58" w:rsidRPr="00252EDE" w:rsidRDefault="00105D58" w:rsidP="008044E6">
            <w:pPr>
              <w:pStyle w:val="aa"/>
              <w:ind w:left="0"/>
              <w:jc w:val="center"/>
              <w:rPr>
                <w:rFonts w:cs="Times New Roman"/>
                <w:b/>
                <w:color w:val="000000" w:themeColor="text1"/>
                <w:sz w:val="23"/>
                <w:szCs w:val="23"/>
              </w:rPr>
            </w:pPr>
            <w:r w:rsidRPr="00252EDE">
              <w:rPr>
                <w:rFonts w:cs="Times New Roman"/>
                <w:b/>
                <w:color w:val="000000" w:themeColor="text1"/>
                <w:sz w:val="23"/>
                <w:szCs w:val="23"/>
              </w:rPr>
              <w:t>Необходимые знания</w:t>
            </w:r>
          </w:p>
        </w:tc>
        <w:tc>
          <w:tcPr>
            <w:tcW w:w="4677" w:type="dxa"/>
          </w:tcPr>
          <w:p w:rsidR="00105D58" w:rsidRPr="00252EDE" w:rsidRDefault="00105D58" w:rsidP="008044E6">
            <w:pPr>
              <w:pStyle w:val="aa"/>
              <w:ind w:left="0"/>
              <w:jc w:val="center"/>
              <w:rPr>
                <w:rFonts w:cs="Times New Roman"/>
                <w:b/>
                <w:color w:val="000000" w:themeColor="text1"/>
                <w:sz w:val="23"/>
                <w:szCs w:val="23"/>
              </w:rPr>
            </w:pPr>
            <w:r w:rsidRPr="00252EDE">
              <w:rPr>
                <w:rFonts w:cs="Times New Roman"/>
                <w:b/>
                <w:color w:val="000000" w:themeColor="text1"/>
                <w:sz w:val="23"/>
                <w:szCs w:val="23"/>
              </w:rPr>
              <w:t>Необходимые умения</w:t>
            </w:r>
          </w:p>
        </w:tc>
      </w:tr>
      <w:tr w:rsidR="00105D58" w:rsidRPr="00570355" w:rsidTr="00570355">
        <w:trPr>
          <w:jc w:val="center"/>
        </w:trPr>
        <w:tc>
          <w:tcPr>
            <w:tcW w:w="4962" w:type="dxa"/>
          </w:tcPr>
          <w:p w:rsidR="00105D58" w:rsidRPr="00252EDE" w:rsidRDefault="00105D58" w:rsidP="00105D58">
            <w:pPr>
              <w:pStyle w:val="Default"/>
              <w:rPr>
                <w:color w:val="000000" w:themeColor="text1"/>
                <w:sz w:val="23"/>
                <w:szCs w:val="23"/>
              </w:rPr>
            </w:pPr>
            <w:r w:rsidRPr="00252EDE">
              <w:rPr>
                <w:b/>
                <w:bCs/>
                <w:color w:val="000000" w:themeColor="text1"/>
                <w:sz w:val="23"/>
                <w:szCs w:val="23"/>
              </w:rPr>
              <w:t xml:space="preserve">ГАП должен знать следующее. </w:t>
            </w:r>
          </w:p>
          <w:p w:rsidR="00105D58" w:rsidRPr="00252EDE" w:rsidRDefault="00105D58" w:rsidP="00105D58">
            <w:pPr>
              <w:pStyle w:val="Default"/>
              <w:rPr>
                <w:color w:val="000000" w:themeColor="text1"/>
                <w:sz w:val="23"/>
                <w:szCs w:val="23"/>
              </w:rPr>
            </w:pPr>
            <w:r w:rsidRPr="00252EDE">
              <w:rPr>
                <w:color w:val="000000" w:themeColor="text1"/>
                <w:sz w:val="23"/>
                <w:szCs w:val="23"/>
              </w:rPr>
              <w:t xml:space="preserve">Требования законодательства и нормативных правовых актов, регулирующих трудовую деятельность. </w:t>
            </w:r>
          </w:p>
          <w:p w:rsidR="00105D58" w:rsidRPr="00252EDE" w:rsidRDefault="00105D58" w:rsidP="00105D58">
            <w:pPr>
              <w:pStyle w:val="Default"/>
              <w:rPr>
                <w:color w:val="000000" w:themeColor="text1"/>
                <w:sz w:val="23"/>
                <w:szCs w:val="23"/>
              </w:rPr>
            </w:pPr>
            <w:r w:rsidRPr="00252EDE">
              <w:rPr>
                <w:color w:val="000000" w:themeColor="text1"/>
                <w:sz w:val="23"/>
                <w:szCs w:val="23"/>
              </w:rPr>
              <w:t xml:space="preserve">Средства, методы и методики руководства работниками. </w:t>
            </w:r>
          </w:p>
          <w:p w:rsidR="00105D58" w:rsidRPr="00252EDE" w:rsidRDefault="00105D58" w:rsidP="00105D58">
            <w:pPr>
              <w:pStyle w:val="Default"/>
              <w:rPr>
                <w:color w:val="000000" w:themeColor="text1"/>
                <w:sz w:val="23"/>
                <w:szCs w:val="23"/>
              </w:rPr>
            </w:pPr>
            <w:r w:rsidRPr="00252EDE">
              <w:rPr>
                <w:color w:val="000000" w:themeColor="text1"/>
                <w:sz w:val="23"/>
                <w:szCs w:val="23"/>
              </w:rPr>
              <w:t xml:space="preserve">Основные принципы и методы управления трудовыми коллективами. </w:t>
            </w:r>
          </w:p>
          <w:p w:rsidR="00105D58" w:rsidRPr="00252EDE" w:rsidRDefault="00105D58" w:rsidP="00105D58">
            <w:pPr>
              <w:pStyle w:val="Default"/>
              <w:rPr>
                <w:color w:val="000000" w:themeColor="text1"/>
                <w:sz w:val="23"/>
                <w:szCs w:val="23"/>
              </w:rPr>
            </w:pPr>
            <w:r w:rsidRPr="00252EDE">
              <w:rPr>
                <w:color w:val="000000" w:themeColor="text1"/>
                <w:sz w:val="23"/>
                <w:szCs w:val="23"/>
              </w:rPr>
              <w:t xml:space="preserve">Состав и назначение нормативных документов, регламентирующих трудовые отношения в организации. </w:t>
            </w:r>
          </w:p>
          <w:p w:rsidR="00105D58" w:rsidRPr="00252EDE" w:rsidRDefault="00105D58" w:rsidP="00105D58">
            <w:pPr>
              <w:pStyle w:val="Default"/>
              <w:rPr>
                <w:color w:val="000000" w:themeColor="text1"/>
                <w:sz w:val="23"/>
                <w:szCs w:val="23"/>
              </w:rPr>
            </w:pPr>
            <w:r w:rsidRPr="00252EDE">
              <w:rPr>
                <w:color w:val="000000" w:themeColor="text1"/>
                <w:sz w:val="23"/>
                <w:szCs w:val="23"/>
              </w:rPr>
              <w:t xml:space="preserve">Методы оценки эффективности труда. </w:t>
            </w:r>
          </w:p>
          <w:p w:rsidR="00105D58" w:rsidRPr="00252EDE" w:rsidRDefault="00105D58" w:rsidP="00105D58">
            <w:pPr>
              <w:pStyle w:val="Default"/>
              <w:rPr>
                <w:color w:val="000000" w:themeColor="text1"/>
                <w:sz w:val="23"/>
                <w:szCs w:val="23"/>
              </w:rPr>
            </w:pPr>
            <w:r w:rsidRPr="00252EDE">
              <w:rPr>
                <w:color w:val="000000" w:themeColor="text1"/>
                <w:sz w:val="23"/>
                <w:szCs w:val="23"/>
              </w:rPr>
              <w:t xml:space="preserve">Виды документов, подтверждающих квалификацию работников. </w:t>
            </w:r>
          </w:p>
          <w:p w:rsidR="00105D58" w:rsidRPr="00252EDE" w:rsidRDefault="00105D58" w:rsidP="00105D58">
            <w:pPr>
              <w:pStyle w:val="Default"/>
              <w:rPr>
                <w:color w:val="000000" w:themeColor="text1"/>
                <w:sz w:val="23"/>
                <w:szCs w:val="23"/>
              </w:rPr>
            </w:pPr>
            <w:r w:rsidRPr="00252EDE">
              <w:rPr>
                <w:color w:val="000000" w:themeColor="text1"/>
                <w:sz w:val="23"/>
                <w:szCs w:val="23"/>
              </w:rPr>
              <w:lastRenderedPageBreak/>
              <w:t xml:space="preserve">Формы организации профессионального обучения на рабочем месте. </w:t>
            </w:r>
          </w:p>
          <w:p w:rsidR="00105D58" w:rsidRPr="00252EDE" w:rsidRDefault="00105D58" w:rsidP="00105D58">
            <w:pPr>
              <w:pStyle w:val="Default"/>
              <w:rPr>
                <w:b/>
                <w:bCs/>
                <w:color w:val="000000" w:themeColor="text1"/>
                <w:sz w:val="23"/>
                <w:szCs w:val="23"/>
              </w:rPr>
            </w:pPr>
            <w:r w:rsidRPr="00252EDE">
              <w:rPr>
                <w:color w:val="000000" w:themeColor="text1"/>
                <w:sz w:val="23"/>
                <w:szCs w:val="23"/>
              </w:rPr>
              <w:t xml:space="preserve">Меры поощрения работников, виды дисциплинарных взысканий. </w:t>
            </w:r>
          </w:p>
        </w:tc>
        <w:tc>
          <w:tcPr>
            <w:tcW w:w="4677" w:type="dxa"/>
          </w:tcPr>
          <w:p w:rsidR="00105D58" w:rsidRPr="00252EDE" w:rsidRDefault="00105D58" w:rsidP="00105D58">
            <w:pPr>
              <w:pStyle w:val="Default"/>
              <w:rPr>
                <w:color w:val="000000" w:themeColor="text1"/>
                <w:sz w:val="23"/>
                <w:szCs w:val="23"/>
              </w:rPr>
            </w:pPr>
            <w:r w:rsidRPr="00252EDE">
              <w:rPr>
                <w:b/>
                <w:bCs/>
                <w:color w:val="000000" w:themeColor="text1"/>
                <w:sz w:val="23"/>
                <w:szCs w:val="23"/>
              </w:rPr>
              <w:lastRenderedPageBreak/>
              <w:t xml:space="preserve">ГАП должен уметь следующее. </w:t>
            </w:r>
          </w:p>
          <w:p w:rsidR="00105D58" w:rsidRPr="00252EDE" w:rsidRDefault="00105D58" w:rsidP="00105D58">
            <w:pPr>
              <w:pStyle w:val="Default"/>
              <w:rPr>
                <w:color w:val="000000" w:themeColor="text1"/>
                <w:sz w:val="23"/>
                <w:szCs w:val="23"/>
              </w:rPr>
            </w:pPr>
            <w:r w:rsidRPr="00252EDE">
              <w:rPr>
                <w:color w:val="000000" w:themeColor="text1"/>
                <w:sz w:val="23"/>
                <w:szCs w:val="23"/>
              </w:rPr>
              <w:t xml:space="preserve">Осуществлять расчет требуемой численности работников с учетом профессиональных и квалификационных требований. </w:t>
            </w:r>
          </w:p>
          <w:p w:rsidR="00105D58" w:rsidRPr="00252EDE" w:rsidRDefault="00105D58" w:rsidP="00105D58">
            <w:pPr>
              <w:pStyle w:val="Default"/>
              <w:rPr>
                <w:color w:val="000000" w:themeColor="text1"/>
                <w:sz w:val="23"/>
                <w:szCs w:val="23"/>
              </w:rPr>
            </w:pPr>
            <w:r w:rsidRPr="00252EDE">
              <w:rPr>
                <w:color w:val="000000" w:themeColor="text1"/>
                <w:sz w:val="23"/>
                <w:szCs w:val="23"/>
              </w:rPr>
              <w:t xml:space="preserve">Определять оптимальное распределение работников с учетом содержания и объемов производственных заданий. </w:t>
            </w:r>
          </w:p>
          <w:p w:rsidR="00105D58" w:rsidRPr="00252EDE" w:rsidRDefault="00105D58" w:rsidP="00105D58">
            <w:pPr>
              <w:pStyle w:val="Default"/>
              <w:rPr>
                <w:color w:val="000000" w:themeColor="text1"/>
                <w:sz w:val="23"/>
                <w:szCs w:val="23"/>
              </w:rPr>
            </w:pPr>
            <w:r w:rsidRPr="00252EDE">
              <w:rPr>
                <w:color w:val="000000" w:themeColor="text1"/>
                <w:sz w:val="23"/>
                <w:szCs w:val="23"/>
              </w:rPr>
              <w:t xml:space="preserve">Осуществлять оценку результативности и качества выполнения работниками производственных заданий, эффективности выполнения работниками должностных обязанностей. </w:t>
            </w:r>
          </w:p>
          <w:p w:rsidR="00105D58" w:rsidRPr="00252EDE" w:rsidRDefault="00105D58" w:rsidP="00105D58">
            <w:pPr>
              <w:pStyle w:val="Default"/>
              <w:rPr>
                <w:color w:val="000000" w:themeColor="text1"/>
                <w:sz w:val="23"/>
                <w:szCs w:val="23"/>
              </w:rPr>
            </w:pPr>
            <w:r w:rsidRPr="00252EDE">
              <w:rPr>
                <w:color w:val="000000" w:themeColor="text1"/>
                <w:sz w:val="23"/>
                <w:szCs w:val="23"/>
              </w:rPr>
              <w:t xml:space="preserve">Осуществлять анализ профессиональной </w:t>
            </w:r>
            <w:r w:rsidRPr="00252EDE">
              <w:rPr>
                <w:color w:val="000000" w:themeColor="text1"/>
                <w:sz w:val="23"/>
                <w:szCs w:val="23"/>
              </w:rPr>
              <w:lastRenderedPageBreak/>
              <w:t xml:space="preserve">деятельности работников и определять недостающие знания, умения и компетенции. </w:t>
            </w:r>
          </w:p>
          <w:p w:rsidR="00105D58" w:rsidRPr="00252EDE" w:rsidRDefault="00105D58" w:rsidP="00105D58">
            <w:pPr>
              <w:pStyle w:val="Default"/>
              <w:rPr>
                <w:b/>
                <w:bCs/>
                <w:color w:val="000000" w:themeColor="text1"/>
                <w:sz w:val="23"/>
                <w:szCs w:val="23"/>
              </w:rPr>
            </w:pPr>
            <w:r w:rsidRPr="00252EDE">
              <w:rPr>
                <w:color w:val="000000" w:themeColor="text1"/>
                <w:sz w:val="23"/>
                <w:szCs w:val="23"/>
              </w:rPr>
              <w:t xml:space="preserve">Формировать психологический климат в трудовом коллективе и оценивать его влияние на выполнение производственных заданий. </w:t>
            </w:r>
          </w:p>
        </w:tc>
      </w:tr>
    </w:tbl>
    <w:p w:rsidR="00D44689" w:rsidRPr="00252EDE" w:rsidRDefault="00D44689" w:rsidP="007C30D4">
      <w:pPr>
        <w:pStyle w:val="1"/>
        <w:rPr>
          <w:sz w:val="27"/>
          <w:szCs w:val="27"/>
        </w:rPr>
      </w:pPr>
      <w:bookmarkStart w:id="3" w:name="_Toc489037963"/>
      <w:bookmarkStart w:id="4" w:name="_Toc11396331"/>
      <w:r w:rsidRPr="00252EDE">
        <w:rPr>
          <w:sz w:val="27"/>
          <w:szCs w:val="27"/>
        </w:rPr>
        <w:lastRenderedPageBreak/>
        <w:t xml:space="preserve">Требования к образованию и стажу работы  специалиста </w:t>
      </w:r>
      <w:r w:rsidR="00F16075" w:rsidRPr="00252EDE">
        <w:rPr>
          <w:sz w:val="27"/>
          <w:szCs w:val="27"/>
        </w:rPr>
        <w:t>члена СРО – Главного архитектора</w:t>
      </w:r>
      <w:r w:rsidRPr="00252EDE">
        <w:rPr>
          <w:sz w:val="27"/>
          <w:szCs w:val="27"/>
        </w:rPr>
        <w:t xml:space="preserve"> проекта</w:t>
      </w:r>
      <w:bookmarkEnd w:id="3"/>
      <w:bookmarkEnd w:id="4"/>
    </w:p>
    <w:p w:rsidR="00252EDE" w:rsidRPr="007C30D4" w:rsidRDefault="00252EDE" w:rsidP="007C30D4">
      <w:pPr>
        <w:pStyle w:val="aa"/>
        <w:numPr>
          <w:ilvl w:val="1"/>
          <w:numId w:val="9"/>
        </w:numPr>
        <w:spacing w:after="0" w:line="240" w:lineRule="auto"/>
        <w:ind w:left="0" w:firstLine="851"/>
        <w:jc w:val="both"/>
        <w:rPr>
          <w:rFonts w:cs="Times New Roman"/>
          <w:color w:val="000000" w:themeColor="text1"/>
          <w:sz w:val="27"/>
          <w:szCs w:val="27"/>
        </w:rPr>
      </w:pPr>
      <w:r w:rsidRPr="007C30D4">
        <w:rPr>
          <w:rFonts w:cs="Times New Roman"/>
          <w:color w:val="000000" w:themeColor="text1"/>
          <w:sz w:val="27"/>
          <w:szCs w:val="27"/>
        </w:rPr>
        <w:t>ГАП (специалист по организации архитектурно-строительного проектирования) должен иметь высшее образование по профессии, специальности или направлению подготовки в области строительства в соответствии с перечнем направлений подготовки, указанным в приложении к настоящему Квалификационному стандарту и подготовленным с учетом Приказа Минстроя России от 06.04.2017 N 688/пр.</w:t>
      </w:r>
    </w:p>
    <w:p w:rsidR="00252EDE" w:rsidRPr="007C30D4" w:rsidRDefault="00252EDE" w:rsidP="007C30D4">
      <w:pPr>
        <w:pStyle w:val="aa"/>
        <w:numPr>
          <w:ilvl w:val="1"/>
          <w:numId w:val="9"/>
        </w:numPr>
        <w:spacing w:after="0" w:line="240" w:lineRule="auto"/>
        <w:ind w:left="0" w:firstLine="851"/>
        <w:jc w:val="both"/>
        <w:rPr>
          <w:rFonts w:cs="Times New Roman"/>
          <w:color w:val="000000" w:themeColor="text1"/>
          <w:sz w:val="27"/>
          <w:szCs w:val="27"/>
        </w:rPr>
      </w:pPr>
      <w:r w:rsidRPr="00252EDE">
        <w:rPr>
          <w:rFonts w:cs="Times New Roman"/>
          <w:color w:val="000000" w:themeColor="text1"/>
          <w:sz w:val="27"/>
          <w:szCs w:val="27"/>
        </w:rPr>
        <w:t xml:space="preserve">ГАП (специалист по организации архитектурно-строительного проектирования) должен иметь </w:t>
      </w:r>
      <w:r w:rsidRPr="007C30D4">
        <w:rPr>
          <w:rFonts w:cs="Times New Roman"/>
          <w:color w:val="000000" w:themeColor="text1"/>
          <w:sz w:val="27"/>
          <w:szCs w:val="27"/>
        </w:rPr>
        <w:t xml:space="preserve">стаж работы в организациях, осуществляющих подготовку проектной документации, на инженерных должностях не менее чем три года, а также общий трудовой стаж по профессии, специальности или направлению подготовки в области строительства не менее чем десять лет. </w:t>
      </w:r>
    </w:p>
    <w:p w:rsidR="00252EDE" w:rsidRPr="007C30D4" w:rsidRDefault="00252EDE" w:rsidP="007C30D4">
      <w:pPr>
        <w:pStyle w:val="aa"/>
        <w:numPr>
          <w:ilvl w:val="1"/>
          <w:numId w:val="9"/>
        </w:numPr>
        <w:spacing w:after="0" w:line="240" w:lineRule="auto"/>
        <w:ind w:left="0" w:firstLine="851"/>
        <w:jc w:val="both"/>
        <w:rPr>
          <w:rFonts w:cs="Times New Roman"/>
          <w:color w:val="000000" w:themeColor="text1"/>
          <w:sz w:val="27"/>
          <w:szCs w:val="27"/>
        </w:rPr>
      </w:pPr>
      <w:r w:rsidRPr="007C30D4">
        <w:rPr>
          <w:rFonts w:cs="Times New Roman"/>
          <w:color w:val="000000" w:themeColor="text1"/>
          <w:sz w:val="27"/>
          <w:szCs w:val="27"/>
        </w:rPr>
        <w:t>В случае, если ГАП осуществляет работы по подготовке проектной документации в отношении особо опасных, технически сложных и уникальных объектов капитального строительства, за исключением объектов использования атомной энергии, помимо включения сведений о нем в Национальный реестр специалистов, он должен совмещать должность руководителя (генеральный директор (директор), и (или) технический директор, и (или) их заместители, и (или) главный инженер), иметь стаж работы по специальности не менее чем пять лет, а также быть аттестован по правилам, установленным Федеральной службой по экологическому, технологическому и атомному надзору, в случае, если в штатное расписание включены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аттестацию.</w:t>
      </w:r>
    </w:p>
    <w:p w:rsidR="0027468F" w:rsidRPr="00252EDE" w:rsidRDefault="0027468F" w:rsidP="007C30D4">
      <w:pPr>
        <w:pStyle w:val="1"/>
        <w:rPr>
          <w:sz w:val="27"/>
          <w:szCs w:val="27"/>
        </w:rPr>
      </w:pPr>
      <w:bookmarkStart w:id="5" w:name="_Toc11396332"/>
      <w:r w:rsidRPr="00252EDE">
        <w:rPr>
          <w:sz w:val="27"/>
          <w:szCs w:val="27"/>
        </w:rPr>
        <w:t>Уровень самостоятельности специалиста</w:t>
      </w:r>
      <w:r w:rsidR="00F16075" w:rsidRPr="00252EDE">
        <w:rPr>
          <w:sz w:val="27"/>
          <w:szCs w:val="27"/>
        </w:rPr>
        <w:t xml:space="preserve"> </w:t>
      </w:r>
      <w:r w:rsidR="00105D58" w:rsidRPr="00252EDE">
        <w:rPr>
          <w:sz w:val="27"/>
          <w:szCs w:val="27"/>
        </w:rPr>
        <w:t>члена С</w:t>
      </w:r>
      <w:r w:rsidR="00681262">
        <w:rPr>
          <w:sz w:val="27"/>
          <w:szCs w:val="27"/>
        </w:rPr>
        <w:t>оюза</w:t>
      </w:r>
      <w:r w:rsidR="00105D58" w:rsidRPr="00252EDE">
        <w:rPr>
          <w:sz w:val="27"/>
          <w:szCs w:val="27"/>
        </w:rPr>
        <w:t xml:space="preserve"> – Главного архитектора</w:t>
      </w:r>
      <w:r w:rsidRPr="00252EDE">
        <w:rPr>
          <w:sz w:val="27"/>
          <w:szCs w:val="27"/>
        </w:rPr>
        <w:t xml:space="preserve"> проекта</w:t>
      </w:r>
      <w:bookmarkEnd w:id="5"/>
    </w:p>
    <w:p w:rsidR="0027468F" w:rsidRPr="00252EDE" w:rsidRDefault="0027468F" w:rsidP="007C30D4">
      <w:pPr>
        <w:pStyle w:val="aa"/>
        <w:numPr>
          <w:ilvl w:val="1"/>
          <w:numId w:val="9"/>
        </w:numPr>
        <w:spacing w:after="0" w:line="240" w:lineRule="auto"/>
        <w:ind w:left="0" w:firstLine="851"/>
        <w:jc w:val="both"/>
        <w:rPr>
          <w:rFonts w:cs="Times New Roman"/>
          <w:color w:val="000000" w:themeColor="text1"/>
          <w:sz w:val="27"/>
          <w:szCs w:val="27"/>
        </w:rPr>
      </w:pPr>
      <w:r w:rsidRPr="00252EDE">
        <w:rPr>
          <w:rFonts w:cs="Times New Roman"/>
          <w:color w:val="000000" w:themeColor="text1"/>
          <w:sz w:val="27"/>
          <w:szCs w:val="27"/>
        </w:rPr>
        <w:t>Уровень самост</w:t>
      </w:r>
      <w:r w:rsidR="00105D58" w:rsidRPr="00252EDE">
        <w:rPr>
          <w:rFonts w:cs="Times New Roman"/>
          <w:color w:val="000000" w:themeColor="text1"/>
          <w:sz w:val="27"/>
          <w:szCs w:val="27"/>
        </w:rPr>
        <w:t>оятельности ГА</w:t>
      </w:r>
      <w:r w:rsidRPr="00252EDE">
        <w:rPr>
          <w:rFonts w:cs="Times New Roman"/>
          <w:color w:val="000000" w:themeColor="text1"/>
          <w:sz w:val="27"/>
          <w:szCs w:val="27"/>
        </w:rPr>
        <w:t>Па определяется рамками корпоративной этики проектной организации (юр</w:t>
      </w:r>
      <w:r w:rsidR="00D405B6" w:rsidRPr="00252EDE">
        <w:rPr>
          <w:rFonts w:cs="Times New Roman"/>
          <w:color w:val="000000" w:themeColor="text1"/>
          <w:sz w:val="27"/>
          <w:szCs w:val="27"/>
        </w:rPr>
        <w:t xml:space="preserve">идического </w:t>
      </w:r>
      <w:r w:rsidRPr="00252EDE">
        <w:rPr>
          <w:rFonts w:cs="Times New Roman"/>
          <w:color w:val="000000" w:themeColor="text1"/>
          <w:sz w:val="27"/>
          <w:szCs w:val="27"/>
        </w:rPr>
        <w:t>лица, ИП) – члена С</w:t>
      </w:r>
      <w:r w:rsidR="00681262">
        <w:rPr>
          <w:rFonts w:cs="Times New Roman"/>
          <w:color w:val="000000" w:themeColor="text1"/>
          <w:sz w:val="27"/>
          <w:szCs w:val="27"/>
        </w:rPr>
        <w:t>оюза</w:t>
      </w:r>
      <w:r w:rsidRPr="00252EDE">
        <w:rPr>
          <w:rFonts w:cs="Times New Roman"/>
          <w:color w:val="000000" w:themeColor="text1"/>
          <w:sz w:val="27"/>
          <w:szCs w:val="27"/>
        </w:rPr>
        <w:t xml:space="preserve"> и нацелен на достижение требуемых результатов при выполнении им соответствующей трудовой функции.</w:t>
      </w:r>
    </w:p>
    <w:p w:rsidR="0027468F" w:rsidRPr="00252EDE" w:rsidRDefault="00105D58" w:rsidP="007C30D4">
      <w:pPr>
        <w:pStyle w:val="aa"/>
        <w:numPr>
          <w:ilvl w:val="1"/>
          <w:numId w:val="9"/>
        </w:numPr>
        <w:spacing w:after="0" w:line="240" w:lineRule="auto"/>
        <w:ind w:left="0" w:firstLine="851"/>
        <w:jc w:val="both"/>
        <w:rPr>
          <w:rFonts w:cs="Times New Roman"/>
          <w:color w:val="000000" w:themeColor="text1"/>
          <w:sz w:val="27"/>
          <w:szCs w:val="27"/>
        </w:rPr>
      </w:pPr>
      <w:r w:rsidRPr="00252EDE">
        <w:rPr>
          <w:rFonts w:cs="Times New Roman"/>
          <w:color w:val="000000" w:themeColor="text1"/>
          <w:sz w:val="27"/>
          <w:szCs w:val="27"/>
        </w:rPr>
        <w:t>Трудовая функция ГА</w:t>
      </w:r>
      <w:r w:rsidR="0027468F" w:rsidRPr="00252EDE">
        <w:rPr>
          <w:rFonts w:cs="Times New Roman"/>
          <w:color w:val="000000" w:themeColor="text1"/>
          <w:sz w:val="27"/>
          <w:szCs w:val="27"/>
        </w:rPr>
        <w:t>Па устанавливается в трудовом до</w:t>
      </w:r>
      <w:r w:rsidRPr="00252EDE">
        <w:rPr>
          <w:rFonts w:cs="Times New Roman"/>
          <w:color w:val="000000" w:themeColor="text1"/>
          <w:sz w:val="27"/>
          <w:szCs w:val="27"/>
        </w:rPr>
        <w:t>говоре ГА</w:t>
      </w:r>
      <w:r w:rsidR="0027468F" w:rsidRPr="00252EDE">
        <w:rPr>
          <w:rFonts w:cs="Times New Roman"/>
          <w:color w:val="000000" w:themeColor="text1"/>
          <w:sz w:val="27"/>
          <w:szCs w:val="27"/>
        </w:rPr>
        <w:t>Па с членом С</w:t>
      </w:r>
      <w:r w:rsidR="00681262">
        <w:rPr>
          <w:rFonts w:cs="Times New Roman"/>
          <w:color w:val="000000" w:themeColor="text1"/>
          <w:sz w:val="27"/>
          <w:szCs w:val="27"/>
        </w:rPr>
        <w:t>оюза</w:t>
      </w:r>
      <w:r w:rsidR="0027468F" w:rsidRPr="00252EDE">
        <w:rPr>
          <w:rFonts w:cs="Times New Roman"/>
          <w:color w:val="000000" w:themeColor="text1"/>
          <w:sz w:val="27"/>
          <w:szCs w:val="27"/>
        </w:rPr>
        <w:t xml:space="preserve"> и должностной инструкции, в соответствии со штатным расписанием члена С</w:t>
      </w:r>
      <w:r w:rsidR="00681262">
        <w:rPr>
          <w:rFonts w:cs="Times New Roman"/>
          <w:color w:val="000000" w:themeColor="text1"/>
          <w:sz w:val="27"/>
          <w:szCs w:val="27"/>
        </w:rPr>
        <w:t>оюза</w:t>
      </w:r>
      <w:r w:rsidR="0027468F" w:rsidRPr="00252EDE">
        <w:rPr>
          <w:rFonts w:cs="Times New Roman"/>
          <w:color w:val="000000" w:themeColor="text1"/>
          <w:sz w:val="27"/>
          <w:szCs w:val="27"/>
        </w:rPr>
        <w:t>.</w:t>
      </w:r>
    </w:p>
    <w:p w:rsidR="001A73F2" w:rsidRPr="00252EDE" w:rsidRDefault="00105D58" w:rsidP="007C30D4">
      <w:pPr>
        <w:pStyle w:val="aa"/>
        <w:numPr>
          <w:ilvl w:val="1"/>
          <w:numId w:val="9"/>
        </w:numPr>
        <w:spacing w:after="0" w:line="240" w:lineRule="auto"/>
        <w:ind w:left="0" w:firstLine="851"/>
        <w:jc w:val="both"/>
        <w:rPr>
          <w:rFonts w:cs="Times New Roman"/>
          <w:color w:val="000000" w:themeColor="text1"/>
          <w:sz w:val="27"/>
          <w:szCs w:val="27"/>
        </w:rPr>
      </w:pPr>
      <w:r w:rsidRPr="00252EDE">
        <w:rPr>
          <w:rFonts w:cs="Times New Roman"/>
          <w:color w:val="000000" w:themeColor="text1"/>
          <w:sz w:val="27"/>
          <w:szCs w:val="27"/>
        </w:rPr>
        <w:t>ГА</w:t>
      </w:r>
      <w:r w:rsidR="0027468F" w:rsidRPr="00252EDE">
        <w:rPr>
          <w:rFonts w:cs="Times New Roman"/>
          <w:color w:val="000000" w:themeColor="text1"/>
          <w:sz w:val="27"/>
          <w:szCs w:val="27"/>
        </w:rPr>
        <w:t>П вправе действовать самостоятельно, в пределах установленных полномочий и ответственности, которые определяются условиями трудового договора и должностной инструкции.</w:t>
      </w:r>
    </w:p>
    <w:p w:rsidR="001A7F42" w:rsidRPr="00252EDE" w:rsidRDefault="001A7F42" w:rsidP="007C30D4">
      <w:pPr>
        <w:pStyle w:val="1"/>
        <w:rPr>
          <w:sz w:val="27"/>
          <w:szCs w:val="27"/>
        </w:rPr>
      </w:pPr>
      <w:bookmarkStart w:id="6" w:name="_Toc11396333"/>
      <w:r w:rsidRPr="00252EDE">
        <w:rPr>
          <w:sz w:val="27"/>
          <w:szCs w:val="27"/>
        </w:rPr>
        <w:lastRenderedPageBreak/>
        <w:t>Заключительные положения</w:t>
      </w:r>
      <w:bookmarkEnd w:id="6"/>
    </w:p>
    <w:p w:rsidR="00EE7CDF" w:rsidRPr="00A447AA" w:rsidRDefault="00EE7CDF" w:rsidP="00EE7CDF">
      <w:pPr>
        <w:ind w:firstLine="709"/>
        <w:jc w:val="both"/>
        <w:rPr>
          <w:szCs w:val="24"/>
          <w:lang w:eastAsia="ru-RU"/>
        </w:rPr>
      </w:pPr>
      <w:r>
        <w:rPr>
          <w:szCs w:val="24"/>
          <w:lang w:eastAsia="ru-RU"/>
        </w:rPr>
        <w:t>6</w:t>
      </w:r>
      <w:r w:rsidRPr="00A447AA">
        <w:rPr>
          <w:szCs w:val="24"/>
          <w:lang w:eastAsia="ru-RU"/>
        </w:rPr>
        <w:t>.1.</w:t>
      </w:r>
      <w:r w:rsidRPr="00A447AA">
        <w:rPr>
          <w:szCs w:val="24"/>
          <w:lang w:eastAsia="ru-RU"/>
        </w:rPr>
        <w:tab/>
      </w:r>
      <w:r w:rsidRPr="00A447AA">
        <w:rPr>
          <w:szCs w:val="24"/>
        </w:rPr>
        <w:t xml:space="preserve">Утверждение настоящего </w:t>
      </w:r>
      <w:r>
        <w:rPr>
          <w:szCs w:val="24"/>
        </w:rPr>
        <w:t xml:space="preserve">квалификационного стандарта </w:t>
      </w:r>
      <w:r w:rsidRPr="00A447AA">
        <w:rPr>
          <w:szCs w:val="24"/>
        </w:rPr>
        <w:t>относится к компетенции Совета Союза</w:t>
      </w:r>
      <w:r w:rsidRPr="00A447AA">
        <w:rPr>
          <w:szCs w:val="24"/>
          <w:lang w:eastAsia="ru-RU"/>
        </w:rPr>
        <w:t>.</w:t>
      </w:r>
    </w:p>
    <w:p w:rsidR="00EE7CDF" w:rsidRPr="00A447AA" w:rsidRDefault="00EE7CDF" w:rsidP="00EE7CDF">
      <w:pPr>
        <w:ind w:firstLine="709"/>
        <w:jc w:val="both"/>
        <w:rPr>
          <w:szCs w:val="24"/>
          <w:lang w:eastAsia="ru-RU"/>
        </w:rPr>
      </w:pPr>
      <w:r>
        <w:rPr>
          <w:szCs w:val="24"/>
          <w:lang w:eastAsia="ru-RU"/>
        </w:rPr>
        <w:t>6</w:t>
      </w:r>
      <w:r w:rsidRPr="00A447AA">
        <w:rPr>
          <w:szCs w:val="24"/>
          <w:lang w:eastAsia="ru-RU"/>
        </w:rPr>
        <w:t>.2.</w:t>
      </w:r>
      <w:r w:rsidRPr="00A447AA">
        <w:rPr>
          <w:szCs w:val="24"/>
          <w:lang w:eastAsia="ru-RU"/>
        </w:rPr>
        <w:tab/>
      </w:r>
      <w:r w:rsidRPr="00A447AA">
        <w:rPr>
          <w:szCs w:val="24"/>
        </w:rPr>
        <w:t>Изменения и дополнения в</w:t>
      </w:r>
      <w:r>
        <w:rPr>
          <w:szCs w:val="24"/>
        </w:rPr>
        <w:t xml:space="preserve"> настоящий</w:t>
      </w:r>
      <w:r w:rsidRPr="00A447AA">
        <w:rPr>
          <w:szCs w:val="24"/>
        </w:rPr>
        <w:t xml:space="preserve"> </w:t>
      </w:r>
      <w:r>
        <w:rPr>
          <w:szCs w:val="24"/>
        </w:rPr>
        <w:t>квалификационный стандарт</w:t>
      </w:r>
      <w:r w:rsidRPr="00A447AA">
        <w:rPr>
          <w:szCs w:val="24"/>
        </w:rPr>
        <w:t xml:space="preserve"> вносятся на основании решений Совета Союза.</w:t>
      </w:r>
    </w:p>
    <w:p w:rsidR="00EE7CDF" w:rsidRPr="00A447AA" w:rsidRDefault="00EE7CDF" w:rsidP="00EE7CDF">
      <w:pPr>
        <w:spacing w:after="0" w:line="360" w:lineRule="auto"/>
        <w:ind w:firstLine="708"/>
        <w:jc w:val="both"/>
        <w:rPr>
          <w:bCs/>
          <w:color w:val="000000" w:themeColor="text1"/>
          <w:szCs w:val="24"/>
        </w:rPr>
      </w:pPr>
      <w:r>
        <w:rPr>
          <w:bCs/>
          <w:color w:val="000000" w:themeColor="text1"/>
          <w:szCs w:val="24"/>
        </w:rPr>
        <w:t>6</w:t>
      </w:r>
      <w:r w:rsidRPr="00A447AA">
        <w:rPr>
          <w:bCs/>
          <w:color w:val="000000" w:themeColor="text1"/>
          <w:szCs w:val="24"/>
        </w:rPr>
        <w:t>.3. Настоящий стандарт вступает в силу не ранее чем со дня внесения сведений о нем в государственный реестр саморегулируемых организаций.</w:t>
      </w:r>
    </w:p>
    <w:p w:rsidR="00EE7CDF" w:rsidRPr="00A447AA" w:rsidRDefault="00EE7CDF" w:rsidP="00EE7CDF">
      <w:pPr>
        <w:spacing w:after="0" w:line="240" w:lineRule="auto"/>
        <w:ind w:firstLine="708"/>
        <w:jc w:val="both"/>
        <w:rPr>
          <w:bCs/>
          <w:color w:val="000000" w:themeColor="text1"/>
          <w:szCs w:val="24"/>
        </w:rPr>
      </w:pPr>
      <w:r>
        <w:rPr>
          <w:bCs/>
          <w:color w:val="000000" w:themeColor="text1"/>
          <w:szCs w:val="24"/>
        </w:rPr>
        <w:t>6</w:t>
      </w:r>
      <w:r w:rsidRPr="00A447AA">
        <w:rPr>
          <w:bCs/>
          <w:color w:val="000000" w:themeColor="text1"/>
          <w:szCs w:val="24"/>
        </w:rPr>
        <w:t xml:space="preserve">.4. </w:t>
      </w:r>
      <w:r>
        <w:rPr>
          <w:bCs/>
          <w:color w:val="000000" w:themeColor="text1"/>
        </w:rPr>
        <w:t>Если в результате изменения законодательства или нормативных актов Российской Федерации отдельные статьи настоящего Положения вступают в противоречие с ними, эти статьи считаются утратившими силу, и до момента внесения изменений в настоящее Положение члены Союза руководствуются законодательством и нормативными актами Российской Федерации</w:t>
      </w:r>
      <w:r w:rsidRPr="00A447AA">
        <w:rPr>
          <w:bCs/>
          <w:color w:val="000000" w:themeColor="text1"/>
          <w:szCs w:val="24"/>
        </w:rPr>
        <w:t>.</w:t>
      </w:r>
    </w:p>
    <w:p w:rsidR="00845B34" w:rsidRDefault="00845B34" w:rsidP="00845B34"/>
    <w:p w:rsidR="00845B34" w:rsidRDefault="00845B34" w:rsidP="00845B34"/>
    <w:p w:rsidR="00845B34" w:rsidRDefault="00845B34" w:rsidP="00845B34">
      <w:bookmarkStart w:id="7" w:name="_GoBack"/>
      <w:bookmarkEnd w:id="7"/>
    </w:p>
    <w:p w:rsidR="00845B34" w:rsidRDefault="00845B34" w:rsidP="00845B34"/>
    <w:p w:rsidR="00845B34" w:rsidRPr="00845B34" w:rsidRDefault="00845B34" w:rsidP="00845B34"/>
    <w:sectPr w:rsidR="00845B34" w:rsidRPr="00845B34" w:rsidSect="00D44689">
      <w:headerReference w:type="default" r:id="rId8"/>
      <w:footerReference w:type="default" r:id="rId9"/>
      <w:headerReference w:type="firs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1B52" w:rsidRDefault="00421B52" w:rsidP="00D86582">
      <w:pPr>
        <w:spacing w:after="0" w:line="240" w:lineRule="auto"/>
      </w:pPr>
      <w:r>
        <w:separator/>
      </w:r>
    </w:p>
  </w:endnote>
  <w:endnote w:type="continuationSeparator" w:id="0">
    <w:p w:rsidR="00421B52" w:rsidRDefault="00421B52" w:rsidP="00D86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ngLiU_HKSCS">
    <w:charset w:val="88"/>
    <w:family w:val="roman"/>
    <w:pitch w:val="variable"/>
    <w:sig w:usb0="00000000" w:usb1="3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7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1E0" w:firstRow="1" w:lastRow="1" w:firstColumn="1" w:lastColumn="1" w:noHBand="0" w:noVBand="0"/>
    </w:tblPr>
    <w:tblGrid>
      <w:gridCol w:w="5123"/>
      <w:gridCol w:w="4514"/>
    </w:tblGrid>
    <w:tr w:rsidR="00946A50" w:rsidRPr="005F27F0" w:rsidTr="008044E6">
      <w:trPr>
        <w:jc w:val="center"/>
      </w:trPr>
      <w:tc>
        <w:tcPr>
          <w:tcW w:w="5123" w:type="dxa"/>
          <w:tcBorders>
            <w:top w:val="single" w:sz="4" w:space="0" w:color="auto"/>
            <w:bottom w:val="single" w:sz="4" w:space="0" w:color="auto"/>
          </w:tcBorders>
        </w:tcPr>
        <w:p w:rsidR="00946A50" w:rsidRPr="005F27F0" w:rsidRDefault="00946A50" w:rsidP="005F27F0">
          <w:pPr>
            <w:tabs>
              <w:tab w:val="center" w:pos="4677"/>
              <w:tab w:val="right" w:pos="9585"/>
            </w:tabs>
            <w:suppressAutoHyphens/>
            <w:spacing w:before="100" w:beforeAutospacing="1" w:after="0" w:afterAutospacing="1" w:line="240" w:lineRule="auto"/>
            <w:ind w:firstLine="720"/>
            <w:jc w:val="both"/>
            <w:rPr>
              <w:rFonts w:eastAsia="MingLiU_HKSCS" w:cs="MingLiU_HKSCS"/>
              <w:i/>
              <w:color w:val="000000"/>
              <w:sz w:val="20"/>
              <w:szCs w:val="20"/>
              <w:lang w:eastAsia="ar-SA"/>
            </w:rPr>
          </w:pPr>
        </w:p>
      </w:tc>
      <w:tc>
        <w:tcPr>
          <w:tcW w:w="4514" w:type="dxa"/>
          <w:tcBorders>
            <w:top w:val="single" w:sz="4" w:space="0" w:color="auto"/>
            <w:bottom w:val="single" w:sz="4" w:space="0" w:color="auto"/>
          </w:tcBorders>
        </w:tcPr>
        <w:p w:rsidR="00946A50" w:rsidRPr="005F27F0" w:rsidRDefault="00946A50" w:rsidP="005F27F0">
          <w:pPr>
            <w:tabs>
              <w:tab w:val="center" w:pos="4677"/>
              <w:tab w:val="right" w:pos="9355"/>
            </w:tabs>
            <w:suppressAutoHyphens/>
            <w:spacing w:before="100" w:beforeAutospacing="1" w:after="0" w:afterAutospacing="1" w:line="240" w:lineRule="auto"/>
            <w:ind w:firstLine="709"/>
            <w:jc w:val="right"/>
            <w:rPr>
              <w:rFonts w:eastAsia="MingLiU_HKSCS" w:cs="MingLiU_HKSCS"/>
              <w:color w:val="000000"/>
              <w:sz w:val="20"/>
              <w:szCs w:val="20"/>
              <w:lang w:eastAsia="ar-SA"/>
            </w:rPr>
          </w:pPr>
          <w:r w:rsidRPr="005F27F0">
            <w:rPr>
              <w:rFonts w:eastAsia="MingLiU_HKSCS" w:cs="MingLiU_HKSCS"/>
              <w:color w:val="000000"/>
              <w:sz w:val="20"/>
              <w:szCs w:val="20"/>
              <w:lang w:eastAsia="ar-SA"/>
            </w:rPr>
            <w:fldChar w:fldCharType="begin"/>
          </w:r>
          <w:r w:rsidRPr="005F27F0">
            <w:rPr>
              <w:rFonts w:eastAsia="MingLiU_HKSCS" w:cs="MingLiU_HKSCS"/>
              <w:color w:val="000000"/>
              <w:sz w:val="20"/>
              <w:szCs w:val="20"/>
              <w:lang w:eastAsia="ar-SA"/>
            </w:rPr>
            <w:instrText>PAGE   \* MERGEFORMAT</w:instrText>
          </w:r>
          <w:r w:rsidRPr="005F27F0">
            <w:rPr>
              <w:rFonts w:eastAsia="MingLiU_HKSCS" w:cs="MingLiU_HKSCS"/>
              <w:color w:val="000000"/>
              <w:sz w:val="20"/>
              <w:szCs w:val="20"/>
              <w:lang w:eastAsia="ar-SA"/>
            </w:rPr>
            <w:fldChar w:fldCharType="separate"/>
          </w:r>
          <w:r w:rsidR="00EE7CDF">
            <w:rPr>
              <w:rFonts w:eastAsia="MingLiU_HKSCS" w:cs="MingLiU_HKSCS"/>
              <w:noProof/>
              <w:color w:val="000000"/>
              <w:sz w:val="20"/>
              <w:szCs w:val="20"/>
              <w:lang w:eastAsia="ar-SA"/>
            </w:rPr>
            <w:t>2</w:t>
          </w:r>
          <w:r w:rsidRPr="005F27F0">
            <w:rPr>
              <w:rFonts w:eastAsia="MingLiU_HKSCS" w:cs="MingLiU_HKSCS"/>
              <w:color w:val="000000"/>
              <w:sz w:val="20"/>
              <w:szCs w:val="20"/>
              <w:lang w:eastAsia="ar-SA"/>
            </w:rPr>
            <w:fldChar w:fldCharType="end"/>
          </w:r>
        </w:p>
      </w:tc>
    </w:tr>
  </w:tbl>
  <w:p w:rsidR="00946A50" w:rsidRDefault="00946A50" w:rsidP="005F27F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1B52" w:rsidRDefault="00421B52" w:rsidP="00D86582">
      <w:pPr>
        <w:spacing w:after="0" w:line="240" w:lineRule="auto"/>
      </w:pPr>
      <w:r>
        <w:separator/>
      </w:r>
    </w:p>
  </w:footnote>
  <w:footnote w:type="continuationSeparator" w:id="0">
    <w:p w:rsidR="00421B52" w:rsidRDefault="00421B52" w:rsidP="00D865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7352"/>
      <w:gridCol w:w="2287"/>
    </w:tblGrid>
    <w:tr w:rsidR="00946A50" w:rsidRPr="005F27F0" w:rsidTr="008044E6">
      <w:trPr>
        <w:jc w:val="center"/>
      </w:trPr>
      <w:tc>
        <w:tcPr>
          <w:tcW w:w="7352" w:type="dxa"/>
          <w:vAlign w:val="center"/>
        </w:tcPr>
        <w:p w:rsidR="00946A50" w:rsidRPr="005F27F0" w:rsidRDefault="00946A50" w:rsidP="005F27F0">
          <w:pPr>
            <w:tabs>
              <w:tab w:val="center" w:pos="4677"/>
              <w:tab w:val="right" w:pos="9355"/>
            </w:tabs>
            <w:suppressAutoHyphens/>
            <w:spacing w:after="0" w:line="240" w:lineRule="auto"/>
            <w:jc w:val="both"/>
            <w:rPr>
              <w:rFonts w:eastAsia="MingLiU_HKSCS" w:cs="MingLiU_HKSCS"/>
              <w:i/>
              <w:color w:val="000000"/>
              <w:sz w:val="20"/>
              <w:szCs w:val="20"/>
              <w:lang w:eastAsia="ar-SA"/>
            </w:rPr>
          </w:pPr>
          <w:r>
            <w:rPr>
              <w:rFonts w:eastAsia="MingLiU_HKSCS" w:cs="MingLiU_HKSCS"/>
              <w:i/>
              <w:color w:val="000000"/>
              <w:sz w:val="20"/>
              <w:szCs w:val="20"/>
              <w:lang w:eastAsia="ar-SA"/>
            </w:rPr>
            <w:t>СРО Союз «РН-Проектирование»</w:t>
          </w:r>
        </w:p>
      </w:tc>
      <w:tc>
        <w:tcPr>
          <w:tcW w:w="2287" w:type="dxa"/>
          <w:vAlign w:val="center"/>
        </w:tcPr>
        <w:p w:rsidR="00946A50" w:rsidRPr="005F27F0" w:rsidRDefault="00946A50" w:rsidP="00EE7CDF">
          <w:pPr>
            <w:tabs>
              <w:tab w:val="center" w:pos="4677"/>
              <w:tab w:val="right" w:pos="9355"/>
            </w:tabs>
            <w:suppressAutoHyphens/>
            <w:spacing w:after="0" w:line="240" w:lineRule="auto"/>
            <w:ind w:firstLine="709"/>
            <w:jc w:val="right"/>
            <w:rPr>
              <w:rFonts w:eastAsia="MingLiU_HKSCS" w:cs="MingLiU_HKSCS"/>
              <w:i/>
              <w:color w:val="000000"/>
              <w:sz w:val="20"/>
              <w:szCs w:val="20"/>
              <w:lang w:eastAsia="ar-SA"/>
            </w:rPr>
          </w:pPr>
          <w:r w:rsidRPr="005F27F0">
            <w:rPr>
              <w:rFonts w:eastAsia="MingLiU_HKSCS" w:cs="MingLiU_HKSCS"/>
              <w:i/>
              <w:color w:val="000000"/>
              <w:sz w:val="20"/>
              <w:szCs w:val="20"/>
              <w:lang w:eastAsia="ar-SA"/>
            </w:rPr>
            <w:t xml:space="preserve">Редакция № </w:t>
          </w:r>
          <w:r w:rsidR="00EE7CDF">
            <w:rPr>
              <w:rFonts w:eastAsia="MingLiU_HKSCS" w:cs="MingLiU_HKSCS"/>
              <w:i/>
              <w:color w:val="000000"/>
              <w:sz w:val="20"/>
              <w:szCs w:val="20"/>
              <w:lang w:eastAsia="ar-SA"/>
            </w:rPr>
            <w:t>2</w:t>
          </w:r>
        </w:p>
      </w:tc>
    </w:tr>
  </w:tbl>
  <w:p w:rsidR="00946A50" w:rsidRPr="005F27F0" w:rsidRDefault="00946A50" w:rsidP="005F27F0">
    <w:pPr>
      <w:pStyle w:val="a3"/>
      <w:rPr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A50" w:rsidRPr="00E437FA" w:rsidRDefault="00946A50" w:rsidP="00E437FA">
    <w:pPr>
      <w:suppressAutoHyphens/>
      <w:autoSpaceDE w:val="0"/>
      <w:spacing w:after="0" w:line="240" w:lineRule="auto"/>
      <w:ind w:firstLine="709"/>
      <w:jc w:val="center"/>
      <w:rPr>
        <w:rFonts w:eastAsia="MingLiU_HKSCS" w:cs="Times New Roman"/>
        <w:bCs/>
        <w:caps/>
        <w:sz w:val="28"/>
        <w:szCs w:val="24"/>
        <w:lang w:eastAsia="ru-RU"/>
      </w:rPr>
    </w:pPr>
    <w:r w:rsidRPr="00E437FA">
      <w:rPr>
        <w:rFonts w:eastAsia="MingLiU_HKSCS" w:cs="Times New Roman"/>
        <w:bCs/>
        <w:sz w:val="28"/>
        <w:szCs w:val="24"/>
        <w:lang w:eastAsia="ru-RU"/>
      </w:rPr>
      <w:t>Саморегулируемая организация</w:t>
    </w:r>
  </w:p>
  <w:p w:rsidR="00946A50" w:rsidRPr="00E437FA" w:rsidRDefault="00946A50" w:rsidP="00E437FA">
    <w:pPr>
      <w:suppressAutoHyphens/>
      <w:autoSpaceDE w:val="0"/>
      <w:spacing w:after="0" w:line="240" w:lineRule="auto"/>
      <w:ind w:firstLine="709"/>
      <w:jc w:val="center"/>
      <w:rPr>
        <w:rFonts w:eastAsia="MingLiU_HKSCS" w:cs="Times New Roman"/>
        <w:bCs/>
        <w:caps/>
        <w:sz w:val="28"/>
        <w:szCs w:val="24"/>
        <w:lang w:eastAsia="ru-RU"/>
      </w:rPr>
    </w:pPr>
    <w:r w:rsidRPr="00E437FA">
      <w:rPr>
        <w:rFonts w:eastAsia="MingLiU_HKSCS" w:cs="Times New Roman"/>
        <w:bCs/>
        <w:caps/>
        <w:sz w:val="28"/>
        <w:szCs w:val="24"/>
        <w:lang w:eastAsia="ru-RU"/>
      </w:rPr>
      <w:t>С</w:t>
    </w:r>
    <w:r w:rsidRPr="00E437FA">
      <w:rPr>
        <w:rFonts w:eastAsia="MingLiU_HKSCS" w:cs="Times New Roman"/>
        <w:bCs/>
        <w:sz w:val="28"/>
        <w:szCs w:val="24"/>
        <w:lang w:eastAsia="ru-RU"/>
      </w:rPr>
      <w:t xml:space="preserve">оюз </w:t>
    </w:r>
    <w:r>
      <w:rPr>
        <w:rFonts w:eastAsia="MingLiU_HKSCS" w:cs="Times New Roman"/>
        <w:bCs/>
        <w:caps/>
        <w:sz w:val="28"/>
        <w:szCs w:val="24"/>
        <w:lang w:eastAsia="ru-RU"/>
      </w:rPr>
      <w:t>«</w:t>
    </w:r>
    <w:r w:rsidRPr="00E437FA">
      <w:rPr>
        <w:rFonts w:eastAsia="MingLiU_HKSCS" w:cs="Times New Roman"/>
        <w:bCs/>
        <w:caps/>
        <w:sz w:val="28"/>
        <w:szCs w:val="24"/>
        <w:lang w:eastAsia="ru-RU"/>
      </w:rPr>
      <w:t>Р</w:t>
    </w:r>
    <w:r w:rsidRPr="00E437FA">
      <w:rPr>
        <w:rFonts w:eastAsia="MingLiU_HKSCS" w:cs="Times New Roman"/>
        <w:bCs/>
        <w:sz w:val="28"/>
        <w:szCs w:val="24"/>
        <w:lang w:eastAsia="ru-RU"/>
      </w:rPr>
      <w:t>оснефть</w:t>
    </w:r>
    <w:r>
      <w:rPr>
        <w:rFonts w:eastAsia="MingLiU_HKSCS" w:cs="Times New Roman"/>
        <w:bCs/>
        <w:sz w:val="28"/>
        <w:szCs w:val="24"/>
        <w:lang w:eastAsia="ru-RU"/>
      </w:rPr>
      <w:t xml:space="preserve"> - Проектирование</w:t>
    </w:r>
    <w:r w:rsidRPr="00E437FA">
      <w:rPr>
        <w:rFonts w:eastAsia="MingLiU_HKSCS" w:cs="Times New Roman"/>
        <w:bCs/>
        <w:caps/>
        <w:sz w:val="28"/>
        <w:szCs w:val="24"/>
        <w:lang w:eastAsia="ru-RU"/>
      </w:rPr>
      <w:t>»</w:t>
    </w:r>
  </w:p>
  <w:p w:rsidR="00946A50" w:rsidRPr="00E437FA" w:rsidRDefault="00946A50" w:rsidP="00E437FA">
    <w:pPr>
      <w:pBdr>
        <w:bottom w:val="single" w:sz="12" w:space="1" w:color="auto"/>
      </w:pBdr>
      <w:suppressAutoHyphens/>
      <w:autoSpaceDE w:val="0"/>
      <w:spacing w:after="0" w:line="240" w:lineRule="auto"/>
      <w:ind w:firstLine="709"/>
      <w:jc w:val="center"/>
      <w:rPr>
        <w:rFonts w:eastAsia="MingLiU_HKSCS" w:cs="Times New Roman"/>
        <w:bCs/>
        <w:caps/>
        <w:sz w:val="28"/>
        <w:szCs w:val="24"/>
        <w:lang w:eastAsia="ru-RU"/>
      </w:rPr>
    </w:pPr>
    <w:r>
      <w:rPr>
        <w:rFonts w:eastAsia="MingLiU_HKSCS" w:cs="Times New Roman"/>
        <w:bCs/>
        <w:caps/>
        <w:sz w:val="28"/>
        <w:szCs w:val="24"/>
        <w:lang w:eastAsia="ru-RU"/>
      </w:rPr>
      <w:t xml:space="preserve">(СРО </w:t>
    </w:r>
    <w:r>
      <w:rPr>
        <w:rFonts w:eastAsia="MingLiU_HKSCS" w:cs="Times New Roman"/>
        <w:bCs/>
        <w:sz w:val="28"/>
        <w:szCs w:val="24"/>
        <w:lang w:eastAsia="ru-RU"/>
      </w:rPr>
      <w:t>«РН-проектирование</w:t>
    </w:r>
    <w:r w:rsidRPr="00E437FA">
      <w:rPr>
        <w:rFonts w:eastAsia="MingLiU_HKSCS" w:cs="Times New Roman"/>
        <w:bCs/>
        <w:caps/>
        <w:sz w:val="28"/>
        <w:szCs w:val="24"/>
        <w:lang w:eastAsia="ru-RU"/>
      </w:rPr>
      <w:t>»)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20159"/>
    <w:multiLevelType w:val="multilevel"/>
    <w:tmpl w:val="042E9C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" w15:restartNumberingAfterBreak="0">
    <w:nsid w:val="029C4742"/>
    <w:multiLevelType w:val="multilevel"/>
    <w:tmpl w:val="966049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b/>
      </w:rPr>
    </w:lvl>
  </w:abstractNum>
  <w:abstractNum w:abstractNumId="2" w15:restartNumberingAfterBreak="0">
    <w:nsid w:val="03870EC1"/>
    <w:multiLevelType w:val="multilevel"/>
    <w:tmpl w:val="6F9AF3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B5568C9"/>
    <w:multiLevelType w:val="multilevel"/>
    <w:tmpl w:val="966049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b/>
      </w:rPr>
    </w:lvl>
  </w:abstractNum>
  <w:abstractNum w:abstractNumId="4" w15:restartNumberingAfterBreak="0">
    <w:nsid w:val="0EE16E7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36F40B4"/>
    <w:multiLevelType w:val="multilevel"/>
    <w:tmpl w:val="042E9C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6" w15:restartNumberingAfterBreak="0">
    <w:nsid w:val="15C3057D"/>
    <w:multiLevelType w:val="hybridMultilevel"/>
    <w:tmpl w:val="9906E542"/>
    <w:lvl w:ilvl="0" w:tplc="879CF0CE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536003"/>
    <w:multiLevelType w:val="hybridMultilevel"/>
    <w:tmpl w:val="FCF8421C"/>
    <w:lvl w:ilvl="0" w:tplc="AEC2D2C2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5E6745"/>
    <w:multiLevelType w:val="hybridMultilevel"/>
    <w:tmpl w:val="8056D68A"/>
    <w:lvl w:ilvl="0" w:tplc="10BA24AE">
      <w:start w:val="1"/>
      <w:numFmt w:val="decimal"/>
      <w:lvlText w:val="4.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29722C49"/>
    <w:multiLevelType w:val="hybridMultilevel"/>
    <w:tmpl w:val="74CE8A58"/>
    <w:lvl w:ilvl="0" w:tplc="22AA528A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E390BC7"/>
    <w:multiLevelType w:val="multilevel"/>
    <w:tmpl w:val="042E9C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1" w15:restartNumberingAfterBreak="0">
    <w:nsid w:val="2F541C17"/>
    <w:multiLevelType w:val="hybridMultilevel"/>
    <w:tmpl w:val="A8D8DD6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3CB94411"/>
    <w:multiLevelType w:val="multilevel"/>
    <w:tmpl w:val="BF8A91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92" w:hanging="2160"/>
      </w:pPr>
      <w:rPr>
        <w:rFonts w:hint="default"/>
      </w:rPr>
    </w:lvl>
  </w:abstractNum>
  <w:abstractNum w:abstractNumId="13" w15:restartNumberingAfterBreak="0">
    <w:nsid w:val="4DDD4EDF"/>
    <w:multiLevelType w:val="hybridMultilevel"/>
    <w:tmpl w:val="D7BE2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D83919"/>
    <w:multiLevelType w:val="hybridMultilevel"/>
    <w:tmpl w:val="DF8801E8"/>
    <w:lvl w:ilvl="0" w:tplc="4128EDAE">
      <w:start w:val="1"/>
      <w:numFmt w:val="decimal"/>
      <w:lvlText w:val="1.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2402E8"/>
    <w:multiLevelType w:val="multilevel"/>
    <w:tmpl w:val="78BC51F6"/>
    <w:lvl w:ilvl="0">
      <w:start w:val="1"/>
      <w:numFmt w:val="decimal"/>
      <w:pStyle w:val="1"/>
      <w:lvlText w:val="%1."/>
      <w:lvlJc w:val="center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16" w15:restartNumberingAfterBreak="0">
    <w:nsid w:val="6509583A"/>
    <w:multiLevelType w:val="multilevel"/>
    <w:tmpl w:val="966049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b/>
      </w:rPr>
    </w:lvl>
  </w:abstractNum>
  <w:abstractNum w:abstractNumId="17" w15:restartNumberingAfterBreak="0">
    <w:nsid w:val="73FD10A0"/>
    <w:multiLevelType w:val="hybridMultilevel"/>
    <w:tmpl w:val="11CC3EE0"/>
    <w:lvl w:ilvl="0" w:tplc="AEC2D2C2">
      <w:start w:val="1"/>
      <w:numFmt w:val="decimal"/>
      <w:lvlText w:val="5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76C23CB7"/>
    <w:multiLevelType w:val="hybridMultilevel"/>
    <w:tmpl w:val="DDD49C30"/>
    <w:lvl w:ilvl="0" w:tplc="C6649100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77F11CC1"/>
    <w:multiLevelType w:val="hybridMultilevel"/>
    <w:tmpl w:val="A0EE6E96"/>
    <w:lvl w:ilvl="0" w:tplc="4128EDAE">
      <w:start w:val="1"/>
      <w:numFmt w:val="decimal"/>
      <w:lvlText w:val="1.%1."/>
      <w:lvlJc w:val="righ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3"/>
  </w:num>
  <w:num w:numId="2">
    <w:abstractNumId w:val="1"/>
  </w:num>
  <w:num w:numId="3">
    <w:abstractNumId w:val="0"/>
  </w:num>
  <w:num w:numId="4">
    <w:abstractNumId w:val="10"/>
  </w:num>
  <w:num w:numId="5">
    <w:abstractNumId w:val="5"/>
  </w:num>
  <w:num w:numId="6">
    <w:abstractNumId w:val="11"/>
  </w:num>
  <w:num w:numId="7">
    <w:abstractNumId w:val="3"/>
  </w:num>
  <w:num w:numId="8">
    <w:abstractNumId w:val="16"/>
  </w:num>
  <w:num w:numId="9">
    <w:abstractNumId w:val="15"/>
  </w:num>
  <w:num w:numId="10">
    <w:abstractNumId w:val="14"/>
  </w:num>
  <w:num w:numId="11">
    <w:abstractNumId w:val="6"/>
  </w:num>
  <w:num w:numId="12">
    <w:abstractNumId w:val="8"/>
  </w:num>
  <w:num w:numId="13">
    <w:abstractNumId w:val="7"/>
  </w:num>
  <w:num w:numId="14">
    <w:abstractNumId w:val="18"/>
  </w:num>
  <w:num w:numId="15">
    <w:abstractNumId w:val="15"/>
  </w:num>
  <w:num w:numId="16">
    <w:abstractNumId w:val="15"/>
  </w:num>
  <w:num w:numId="17">
    <w:abstractNumId w:val="15"/>
  </w:num>
  <w:num w:numId="18">
    <w:abstractNumId w:val="15"/>
  </w:num>
  <w:num w:numId="19">
    <w:abstractNumId w:val="4"/>
  </w:num>
  <w:num w:numId="20">
    <w:abstractNumId w:val="2"/>
  </w:num>
  <w:num w:numId="21">
    <w:abstractNumId w:val="12"/>
  </w:num>
  <w:num w:numId="22">
    <w:abstractNumId w:val="19"/>
  </w:num>
  <w:num w:numId="23">
    <w:abstractNumId w:val="9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4E0"/>
    <w:rsid w:val="00002F10"/>
    <w:rsid w:val="0000677D"/>
    <w:rsid w:val="00006D20"/>
    <w:rsid w:val="00007966"/>
    <w:rsid w:val="000120C0"/>
    <w:rsid w:val="00012500"/>
    <w:rsid w:val="00025A85"/>
    <w:rsid w:val="00027F86"/>
    <w:rsid w:val="000404E0"/>
    <w:rsid w:val="000435DD"/>
    <w:rsid w:val="00046219"/>
    <w:rsid w:val="00055192"/>
    <w:rsid w:val="000574EF"/>
    <w:rsid w:val="000643CC"/>
    <w:rsid w:val="00067D6D"/>
    <w:rsid w:val="00073325"/>
    <w:rsid w:val="000861CF"/>
    <w:rsid w:val="00086DCB"/>
    <w:rsid w:val="00092F87"/>
    <w:rsid w:val="0009370E"/>
    <w:rsid w:val="00094B47"/>
    <w:rsid w:val="00097642"/>
    <w:rsid w:val="000A33C4"/>
    <w:rsid w:val="000A644E"/>
    <w:rsid w:val="000A7D2B"/>
    <w:rsid w:val="000B1802"/>
    <w:rsid w:val="000B5EB6"/>
    <w:rsid w:val="000C2723"/>
    <w:rsid w:val="000C2E9F"/>
    <w:rsid w:val="000D14D9"/>
    <w:rsid w:val="000D2DA5"/>
    <w:rsid w:val="000D3EFE"/>
    <w:rsid w:val="000F132C"/>
    <w:rsid w:val="000F1F8A"/>
    <w:rsid w:val="000F4927"/>
    <w:rsid w:val="00102019"/>
    <w:rsid w:val="00105D58"/>
    <w:rsid w:val="00105FD2"/>
    <w:rsid w:val="00113600"/>
    <w:rsid w:val="0012029E"/>
    <w:rsid w:val="00122389"/>
    <w:rsid w:val="00124867"/>
    <w:rsid w:val="0013789E"/>
    <w:rsid w:val="00144BD4"/>
    <w:rsid w:val="0015080D"/>
    <w:rsid w:val="00156C0E"/>
    <w:rsid w:val="00171673"/>
    <w:rsid w:val="00173165"/>
    <w:rsid w:val="00173601"/>
    <w:rsid w:val="0017777B"/>
    <w:rsid w:val="001848D7"/>
    <w:rsid w:val="00186B83"/>
    <w:rsid w:val="00186F9E"/>
    <w:rsid w:val="00190B5B"/>
    <w:rsid w:val="00195353"/>
    <w:rsid w:val="001A06B6"/>
    <w:rsid w:val="001A47EA"/>
    <w:rsid w:val="001A73F2"/>
    <w:rsid w:val="001A7F42"/>
    <w:rsid w:val="001C035E"/>
    <w:rsid w:val="001C39FD"/>
    <w:rsid w:val="001C7B34"/>
    <w:rsid w:val="001D087A"/>
    <w:rsid w:val="001D0B3F"/>
    <w:rsid w:val="001D10FC"/>
    <w:rsid w:val="001D405E"/>
    <w:rsid w:val="001E036C"/>
    <w:rsid w:val="001E0BE9"/>
    <w:rsid w:val="001E6D5B"/>
    <w:rsid w:val="001E7DFB"/>
    <w:rsid w:val="001F2616"/>
    <w:rsid w:val="001F66DF"/>
    <w:rsid w:val="0021465B"/>
    <w:rsid w:val="00214951"/>
    <w:rsid w:val="0023073B"/>
    <w:rsid w:val="002400C0"/>
    <w:rsid w:val="00241423"/>
    <w:rsid w:val="00243663"/>
    <w:rsid w:val="00250D39"/>
    <w:rsid w:val="00252EDE"/>
    <w:rsid w:val="002613AD"/>
    <w:rsid w:val="00265B29"/>
    <w:rsid w:val="0026633E"/>
    <w:rsid w:val="0027269E"/>
    <w:rsid w:val="0027468F"/>
    <w:rsid w:val="00283D9E"/>
    <w:rsid w:val="002A1621"/>
    <w:rsid w:val="002A4C10"/>
    <w:rsid w:val="002B279F"/>
    <w:rsid w:val="002B3BEF"/>
    <w:rsid w:val="002B5DE7"/>
    <w:rsid w:val="002C0B46"/>
    <w:rsid w:val="002C6FA9"/>
    <w:rsid w:val="002C7A50"/>
    <w:rsid w:val="002D5440"/>
    <w:rsid w:val="002D677D"/>
    <w:rsid w:val="002D7BAB"/>
    <w:rsid w:val="002E1EAA"/>
    <w:rsid w:val="002E470C"/>
    <w:rsid w:val="002E686E"/>
    <w:rsid w:val="002F1AE6"/>
    <w:rsid w:val="002F3F87"/>
    <w:rsid w:val="002F563D"/>
    <w:rsid w:val="002F6E6E"/>
    <w:rsid w:val="00300182"/>
    <w:rsid w:val="00302C43"/>
    <w:rsid w:val="00311355"/>
    <w:rsid w:val="00325AA9"/>
    <w:rsid w:val="00345EED"/>
    <w:rsid w:val="00350E4B"/>
    <w:rsid w:val="00353957"/>
    <w:rsid w:val="00362CE6"/>
    <w:rsid w:val="00363F07"/>
    <w:rsid w:val="00367C00"/>
    <w:rsid w:val="00374A96"/>
    <w:rsid w:val="00381C6F"/>
    <w:rsid w:val="003842AF"/>
    <w:rsid w:val="0038526A"/>
    <w:rsid w:val="003860F8"/>
    <w:rsid w:val="00391F52"/>
    <w:rsid w:val="00395656"/>
    <w:rsid w:val="003A6E45"/>
    <w:rsid w:val="003C1C39"/>
    <w:rsid w:val="003C3C5F"/>
    <w:rsid w:val="003C4A1E"/>
    <w:rsid w:val="003C7CD8"/>
    <w:rsid w:val="003D32BC"/>
    <w:rsid w:val="003E337E"/>
    <w:rsid w:val="003E4A4C"/>
    <w:rsid w:val="003E4A73"/>
    <w:rsid w:val="003F235A"/>
    <w:rsid w:val="00401FA3"/>
    <w:rsid w:val="00405F21"/>
    <w:rsid w:val="00413B5C"/>
    <w:rsid w:val="00421B52"/>
    <w:rsid w:val="0042680F"/>
    <w:rsid w:val="00427960"/>
    <w:rsid w:val="004318B0"/>
    <w:rsid w:val="004376DD"/>
    <w:rsid w:val="00446C55"/>
    <w:rsid w:val="004473F3"/>
    <w:rsid w:val="00453DAF"/>
    <w:rsid w:val="004619A5"/>
    <w:rsid w:val="00464451"/>
    <w:rsid w:val="00466672"/>
    <w:rsid w:val="00473DF2"/>
    <w:rsid w:val="00474DD6"/>
    <w:rsid w:val="00477591"/>
    <w:rsid w:val="00480D83"/>
    <w:rsid w:val="00484E78"/>
    <w:rsid w:val="00487AD6"/>
    <w:rsid w:val="004944BF"/>
    <w:rsid w:val="004A0168"/>
    <w:rsid w:val="004A46DF"/>
    <w:rsid w:val="004B39B2"/>
    <w:rsid w:val="004B3D6E"/>
    <w:rsid w:val="004D0FBA"/>
    <w:rsid w:val="004D623F"/>
    <w:rsid w:val="004E0A6E"/>
    <w:rsid w:val="004E18C3"/>
    <w:rsid w:val="004F1654"/>
    <w:rsid w:val="004F1961"/>
    <w:rsid w:val="004F257E"/>
    <w:rsid w:val="004F42C7"/>
    <w:rsid w:val="004F6332"/>
    <w:rsid w:val="004F64EA"/>
    <w:rsid w:val="004F6501"/>
    <w:rsid w:val="005033D1"/>
    <w:rsid w:val="005101B3"/>
    <w:rsid w:val="005134BD"/>
    <w:rsid w:val="0052120E"/>
    <w:rsid w:val="0052545F"/>
    <w:rsid w:val="0053228F"/>
    <w:rsid w:val="005506B3"/>
    <w:rsid w:val="00554C14"/>
    <w:rsid w:val="005648A3"/>
    <w:rsid w:val="005666BD"/>
    <w:rsid w:val="00570355"/>
    <w:rsid w:val="00571672"/>
    <w:rsid w:val="00577048"/>
    <w:rsid w:val="00585B27"/>
    <w:rsid w:val="005924E1"/>
    <w:rsid w:val="00594BC7"/>
    <w:rsid w:val="005A35B1"/>
    <w:rsid w:val="005B289B"/>
    <w:rsid w:val="005C44BD"/>
    <w:rsid w:val="005C5A6E"/>
    <w:rsid w:val="005C7E98"/>
    <w:rsid w:val="005D0069"/>
    <w:rsid w:val="005D01A4"/>
    <w:rsid w:val="005D46CB"/>
    <w:rsid w:val="005D4942"/>
    <w:rsid w:val="005E28EE"/>
    <w:rsid w:val="005F27F0"/>
    <w:rsid w:val="005F43C0"/>
    <w:rsid w:val="00603ED0"/>
    <w:rsid w:val="006215FD"/>
    <w:rsid w:val="00621D64"/>
    <w:rsid w:val="00622F35"/>
    <w:rsid w:val="0063057E"/>
    <w:rsid w:val="0063142D"/>
    <w:rsid w:val="006316BE"/>
    <w:rsid w:val="0064101E"/>
    <w:rsid w:val="00641208"/>
    <w:rsid w:val="00644457"/>
    <w:rsid w:val="00647410"/>
    <w:rsid w:val="006504F1"/>
    <w:rsid w:val="00653C2F"/>
    <w:rsid w:val="00660FDD"/>
    <w:rsid w:val="0066397A"/>
    <w:rsid w:val="00681262"/>
    <w:rsid w:val="006833CF"/>
    <w:rsid w:val="006835DE"/>
    <w:rsid w:val="00686FE4"/>
    <w:rsid w:val="006922D1"/>
    <w:rsid w:val="00692E6E"/>
    <w:rsid w:val="00693927"/>
    <w:rsid w:val="00696E9B"/>
    <w:rsid w:val="00696ED6"/>
    <w:rsid w:val="006A1E56"/>
    <w:rsid w:val="006A6F3A"/>
    <w:rsid w:val="006B1C3B"/>
    <w:rsid w:val="006C266E"/>
    <w:rsid w:val="006C58B3"/>
    <w:rsid w:val="006E0BFC"/>
    <w:rsid w:val="006E4D28"/>
    <w:rsid w:val="006E515A"/>
    <w:rsid w:val="006E5329"/>
    <w:rsid w:val="006E7395"/>
    <w:rsid w:val="006F1554"/>
    <w:rsid w:val="006F1DA2"/>
    <w:rsid w:val="00710BCB"/>
    <w:rsid w:val="00710BD4"/>
    <w:rsid w:val="00713748"/>
    <w:rsid w:val="00714678"/>
    <w:rsid w:val="00714CA1"/>
    <w:rsid w:val="00717B9B"/>
    <w:rsid w:val="00723D2C"/>
    <w:rsid w:val="0072545B"/>
    <w:rsid w:val="00725681"/>
    <w:rsid w:val="00726372"/>
    <w:rsid w:val="00732EE9"/>
    <w:rsid w:val="00736861"/>
    <w:rsid w:val="007375AE"/>
    <w:rsid w:val="00743D4B"/>
    <w:rsid w:val="00746B95"/>
    <w:rsid w:val="0075232C"/>
    <w:rsid w:val="00772D73"/>
    <w:rsid w:val="00776903"/>
    <w:rsid w:val="00780535"/>
    <w:rsid w:val="00782DA1"/>
    <w:rsid w:val="00793379"/>
    <w:rsid w:val="00793936"/>
    <w:rsid w:val="00796CD1"/>
    <w:rsid w:val="007A0A44"/>
    <w:rsid w:val="007A38A6"/>
    <w:rsid w:val="007A5645"/>
    <w:rsid w:val="007B19E9"/>
    <w:rsid w:val="007B6540"/>
    <w:rsid w:val="007C30D4"/>
    <w:rsid w:val="007C7534"/>
    <w:rsid w:val="007D058C"/>
    <w:rsid w:val="007D54DD"/>
    <w:rsid w:val="007D5C10"/>
    <w:rsid w:val="007D7004"/>
    <w:rsid w:val="007E18DE"/>
    <w:rsid w:val="007E2446"/>
    <w:rsid w:val="007E325B"/>
    <w:rsid w:val="007E581C"/>
    <w:rsid w:val="0080186F"/>
    <w:rsid w:val="008044E6"/>
    <w:rsid w:val="00807CA8"/>
    <w:rsid w:val="00810338"/>
    <w:rsid w:val="0081275C"/>
    <w:rsid w:val="00814368"/>
    <w:rsid w:val="00817EAE"/>
    <w:rsid w:val="008206DA"/>
    <w:rsid w:val="00825138"/>
    <w:rsid w:val="008406F0"/>
    <w:rsid w:val="008412D7"/>
    <w:rsid w:val="00845B34"/>
    <w:rsid w:val="0085131A"/>
    <w:rsid w:val="00864A42"/>
    <w:rsid w:val="00864ADA"/>
    <w:rsid w:val="00871114"/>
    <w:rsid w:val="00871C63"/>
    <w:rsid w:val="00881948"/>
    <w:rsid w:val="00883ADD"/>
    <w:rsid w:val="00885D83"/>
    <w:rsid w:val="0089174B"/>
    <w:rsid w:val="00896F5D"/>
    <w:rsid w:val="008A2C0B"/>
    <w:rsid w:val="008B29D0"/>
    <w:rsid w:val="008B6300"/>
    <w:rsid w:val="008C356D"/>
    <w:rsid w:val="008C6B31"/>
    <w:rsid w:val="008D74C1"/>
    <w:rsid w:val="008F5815"/>
    <w:rsid w:val="00904558"/>
    <w:rsid w:val="00904A0D"/>
    <w:rsid w:val="009102F8"/>
    <w:rsid w:val="009106E2"/>
    <w:rsid w:val="0091327A"/>
    <w:rsid w:val="009137FD"/>
    <w:rsid w:val="00915581"/>
    <w:rsid w:val="00923044"/>
    <w:rsid w:val="009271B7"/>
    <w:rsid w:val="00930F83"/>
    <w:rsid w:val="009334AD"/>
    <w:rsid w:val="00935497"/>
    <w:rsid w:val="00942663"/>
    <w:rsid w:val="00943C65"/>
    <w:rsid w:val="009452F7"/>
    <w:rsid w:val="00945593"/>
    <w:rsid w:val="00946319"/>
    <w:rsid w:val="00946A50"/>
    <w:rsid w:val="00952315"/>
    <w:rsid w:val="00956F45"/>
    <w:rsid w:val="0096516B"/>
    <w:rsid w:val="00971E55"/>
    <w:rsid w:val="0097291A"/>
    <w:rsid w:val="00974480"/>
    <w:rsid w:val="00974E53"/>
    <w:rsid w:val="00985064"/>
    <w:rsid w:val="00992D8A"/>
    <w:rsid w:val="009A4FFC"/>
    <w:rsid w:val="009B1985"/>
    <w:rsid w:val="009B40B4"/>
    <w:rsid w:val="009B6507"/>
    <w:rsid w:val="009B7B73"/>
    <w:rsid w:val="009D2E1D"/>
    <w:rsid w:val="009D59BC"/>
    <w:rsid w:val="009E40E6"/>
    <w:rsid w:val="009E686F"/>
    <w:rsid w:val="00A14783"/>
    <w:rsid w:val="00A26F5C"/>
    <w:rsid w:val="00A313E2"/>
    <w:rsid w:val="00A31893"/>
    <w:rsid w:val="00A3436C"/>
    <w:rsid w:val="00A3509C"/>
    <w:rsid w:val="00A35E3D"/>
    <w:rsid w:val="00A36683"/>
    <w:rsid w:val="00A40139"/>
    <w:rsid w:val="00A406CC"/>
    <w:rsid w:val="00A44473"/>
    <w:rsid w:val="00A46735"/>
    <w:rsid w:val="00A479B5"/>
    <w:rsid w:val="00A538F3"/>
    <w:rsid w:val="00A545B9"/>
    <w:rsid w:val="00A61D86"/>
    <w:rsid w:val="00A70EF6"/>
    <w:rsid w:val="00A72056"/>
    <w:rsid w:val="00A77466"/>
    <w:rsid w:val="00A81173"/>
    <w:rsid w:val="00A836A8"/>
    <w:rsid w:val="00A90961"/>
    <w:rsid w:val="00A93FAD"/>
    <w:rsid w:val="00A96E09"/>
    <w:rsid w:val="00AA0A75"/>
    <w:rsid w:val="00AA224B"/>
    <w:rsid w:val="00AB2169"/>
    <w:rsid w:val="00AB5293"/>
    <w:rsid w:val="00AC3C98"/>
    <w:rsid w:val="00AD09A1"/>
    <w:rsid w:val="00AE0DBF"/>
    <w:rsid w:val="00AE1A6B"/>
    <w:rsid w:val="00AE376E"/>
    <w:rsid w:val="00AE6CC9"/>
    <w:rsid w:val="00AF2507"/>
    <w:rsid w:val="00B037AB"/>
    <w:rsid w:val="00B0718A"/>
    <w:rsid w:val="00B10146"/>
    <w:rsid w:val="00B1109F"/>
    <w:rsid w:val="00B22958"/>
    <w:rsid w:val="00B22AC8"/>
    <w:rsid w:val="00B23363"/>
    <w:rsid w:val="00B32973"/>
    <w:rsid w:val="00B4298D"/>
    <w:rsid w:val="00B53435"/>
    <w:rsid w:val="00B53D61"/>
    <w:rsid w:val="00B648E7"/>
    <w:rsid w:val="00B66559"/>
    <w:rsid w:val="00B71EDB"/>
    <w:rsid w:val="00B75B0E"/>
    <w:rsid w:val="00B80764"/>
    <w:rsid w:val="00B829DA"/>
    <w:rsid w:val="00B86EB6"/>
    <w:rsid w:val="00B92DAC"/>
    <w:rsid w:val="00B9733D"/>
    <w:rsid w:val="00BA176F"/>
    <w:rsid w:val="00BA5885"/>
    <w:rsid w:val="00BB45BD"/>
    <w:rsid w:val="00BC074A"/>
    <w:rsid w:val="00BC195D"/>
    <w:rsid w:val="00BC21FE"/>
    <w:rsid w:val="00BC6588"/>
    <w:rsid w:val="00BD0546"/>
    <w:rsid w:val="00BE2928"/>
    <w:rsid w:val="00BF024F"/>
    <w:rsid w:val="00BF1E61"/>
    <w:rsid w:val="00BF5A7A"/>
    <w:rsid w:val="00BF7184"/>
    <w:rsid w:val="00BF7322"/>
    <w:rsid w:val="00BF7AD7"/>
    <w:rsid w:val="00C000BA"/>
    <w:rsid w:val="00C11AA2"/>
    <w:rsid w:val="00C12037"/>
    <w:rsid w:val="00C127EB"/>
    <w:rsid w:val="00C16E53"/>
    <w:rsid w:val="00C233CE"/>
    <w:rsid w:val="00C24798"/>
    <w:rsid w:val="00C30C4F"/>
    <w:rsid w:val="00C320B1"/>
    <w:rsid w:val="00C329DB"/>
    <w:rsid w:val="00C33B61"/>
    <w:rsid w:val="00C35097"/>
    <w:rsid w:val="00C37B09"/>
    <w:rsid w:val="00C50029"/>
    <w:rsid w:val="00C574A8"/>
    <w:rsid w:val="00C75C05"/>
    <w:rsid w:val="00C778FC"/>
    <w:rsid w:val="00C80A9F"/>
    <w:rsid w:val="00CB0C20"/>
    <w:rsid w:val="00CB19DB"/>
    <w:rsid w:val="00CB2B90"/>
    <w:rsid w:val="00CD36EC"/>
    <w:rsid w:val="00CE0471"/>
    <w:rsid w:val="00CE5110"/>
    <w:rsid w:val="00CE653E"/>
    <w:rsid w:val="00CE65C5"/>
    <w:rsid w:val="00CF5688"/>
    <w:rsid w:val="00CF66AF"/>
    <w:rsid w:val="00CF792B"/>
    <w:rsid w:val="00D026D3"/>
    <w:rsid w:val="00D04E87"/>
    <w:rsid w:val="00D10472"/>
    <w:rsid w:val="00D10D8A"/>
    <w:rsid w:val="00D16719"/>
    <w:rsid w:val="00D210FF"/>
    <w:rsid w:val="00D23732"/>
    <w:rsid w:val="00D26D26"/>
    <w:rsid w:val="00D31981"/>
    <w:rsid w:val="00D35317"/>
    <w:rsid w:val="00D35C13"/>
    <w:rsid w:val="00D37DBF"/>
    <w:rsid w:val="00D405B6"/>
    <w:rsid w:val="00D40A94"/>
    <w:rsid w:val="00D44689"/>
    <w:rsid w:val="00D4574E"/>
    <w:rsid w:val="00D46D7F"/>
    <w:rsid w:val="00D55992"/>
    <w:rsid w:val="00D64F2B"/>
    <w:rsid w:val="00D652BC"/>
    <w:rsid w:val="00D718E6"/>
    <w:rsid w:val="00D76912"/>
    <w:rsid w:val="00D81D50"/>
    <w:rsid w:val="00D8258D"/>
    <w:rsid w:val="00D83584"/>
    <w:rsid w:val="00D84A7E"/>
    <w:rsid w:val="00D86582"/>
    <w:rsid w:val="00D8765C"/>
    <w:rsid w:val="00DA13FB"/>
    <w:rsid w:val="00DA3FB4"/>
    <w:rsid w:val="00DB43AE"/>
    <w:rsid w:val="00DC406D"/>
    <w:rsid w:val="00DC4163"/>
    <w:rsid w:val="00DC6798"/>
    <w:rsid w:val="00DD0505"/>
    <w:rsid w:val="00DE09CE"/>
    <w:rsid w:val="00DE2B61"/>
    <w:rsid w:val="00DE5196"/>
    <w:rsid w:val="00DF45FF"/>
    <w:rsid w:val="00E160DA"/>
    <w:rsid w:val="00E24C54"/>
    <w:rsid w:val="00E316C1"/>
    <w:rsid w:val="00E31811"/>
    <w:rsid w:val="00E32333"/>
    <w:rsid w:val="00E32D69"/>
    <w:rsid w:val="00E3362B"/>
    <w:rsid w:val="00E33DAC"/>
    <w:rsid w:val="00E34471"/>
    <w:rsid w:val="00E34B93"/>
    <w:rsid w:val="00E35012"/>
    <w:rsid w:val="00E35764"/>
    <w:rsid w:val="00E437FA"/>
    <w:rsid w:val="00E45193"/>
    <w:rsid w:val="00E45CDA"/>
    <w:rsid w:val="00E5120D"/>
    <w:rsid w:val="00E51615"/>
    <w:rsid w:val="00E51638"/>
    <w:rsid w:val="00E532DA"/>
    <w:rsid w:val="00E64C4B"/>
    <w:rsid w:val="00E72F92"/>
    <w:rsid w:val="00E80212"/>
    <w:rsid w:val="00E91E39"/>
    <w:rsid w:val="00E94FEA"/>
    <w:rsid w:val="00EA0CC8"/>
    <w:rsid w:val="00EA3BA7"/>
    <w:rsid w:val="00EA66E6"/>
    <w:rsid w:val="00EB4ABE"/>
    <w:rsid w:val="00EB7453"/>
    <w:rsid w:val="00ED4A30"/>
    <w:rsid w:val="00EE7CDF"/>
    <w:rsid w:val="00EF71FC"/>
    <w:rsid w:val="00F0672A"/>
    <w:rsid w:val="00F076DB"/>
    <w:rsid w:val="00F10586"/>
    <w:rsid w:val="00F10720"/>
    <w:rsid w:val="00F16075"/>
    <w:rsid w:val="00F33598"/>
    <w:rsid w:val="00F36DED"/>
    <w:rsid w:val="00F37B6C"/>
    <w:rsid w:val="00F434B7"/>
    <w:rsid w:val="00F44B8B"/>
    <w:rsid w:val="00F570EE"/>
    <w:rsid w:val="00F633B0"/>
    <w:rsid w:val="00F660DA"/>
    <w:rsid w:val="00F71739"/>
    <w:rsid w:val="00F80DD1"/>
    <w:rsid w:val="00F9573E"/>
    <w:rsid w:val="00FA1F52"/>
    <w:rsid w:val="00FA21E0"/>
    <w:rsid w:val="00FA4967"/>
    <w:rsid w:val="00FA5392"/>
    <w:rsid w:val="00FA7D9B"/>
    <w:rsid w:val="00FB3283"/>
    <w:rsid w:val="00FC63F8"/>
    <w:rsid w:val="00FC6EBC"/>
    <w:rsid w:val="00FC6F91"/>
    <w:rsid w:val="00FF3832"/>
    <w:rsid w:val="00FF7C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3C527"/>
  <w15:docId w15:val="{F39B60E0-C3A3-4E40-9A22-352A227D7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7960"/>
  </w:style>
  <w:style w:type="paragraph" w:styleId="1">
    <w:name w:val="heading 1"/>
    <w:aliases w:val="Мой заголовок"/>
    <w:basedOn w:val="a"/>
    <w:next w:val="a"/>
    <w:link w:val="10"/>
    <w:autoRedefine/>
    <w:uiPriority w:val="9"/>
    <w:qFormat/>
    <w:rsid w:val="00D44689"/>
    <w:pPr>
      <w:keepNext/>
      <w:keepLines/>
      <w:numPr>
        <w:numId w:val="9"/>
      </w:numPr>
      <w:spacing w:before="120" w:after="120" w:line="240" w:lineRule="auto"/>
      <w:jc w:val="center"/>
      <w:outlineLvl w:val="0"/>
    </w:pPr>
    <w:rPr>
      <w:rFonts w:eastAsiaTheme="majorEastAsia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65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6582"/>
  </w:style>
  <w:style w:type="paragraph" w:styleId="a5">
    <w:name w:val="footer"/>
    <w:basedOn w:val="a"/>
    <w:link w:val="a6"/>
    <w:uiPriority w:val="99"/>
    <w:unhideWhenUsed/>
    <w:rsid w:val="00D865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6582"/>
  </w:style>
  <w:style w:type="paragraph" w:styleId="a7">
    <w:name w:val="Balloon Text"/>
    <w:basedOn w:val="a"/>
    <w:link w:val="a8"/>
    <w:uiPriority w:val="99"/>
    <w:semiHidden/>
    <w:unhideWhenUsed/>
    <w:rsid w:val="00B71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71EDB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9E40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9E40E6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1A7F42"/>
    <w:rPr>
      <w:color w:val="0000FF" w:themeColor="hyperlink"/>
      <w:u w:val="single"/>
    </w:rPr>
  </w:style>
  <w:style w:type="paragraph" w:styleId="ac">
    <w:name w:val="Normal (Web)"/>
    <w:basedOn w:val="a"/>
    <w:uiPriority w:val="99"/>
    <w:semiHidden/>
    <w:unhideWhenUsed/>
    <w:rsid w:val="00487AD6"/>
    <w:rPr>
      <w:rFonts w:cs="Times New Roman"/>
      <w:szCs w:val="24"/>
    </w:rPr>
  </w:style>
  <w:style w:type="paragraph" w:customStyle="1" w:styleId="Default">
    <w:name w:val="Default"/>
    <w:rsid w:val="001A73F2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customStyle="1" w:styleId="10">
    <w:name w:val="Заголовок 1 Знак"/>
    <w:aliases w:val="Мой заголовок Знак"/>
    <w:basedOn w:val="a0"/>
    <w:link w:val="1"/>
    <w:uiPriority w:val="9"/>
    <w:rsid w:val="00D44689"/>
    <w:rPr>
      <w:rFonts w:eastAsiaTheme="majorEastAsia" w:cstheme="majorBidi"/>
      <w:b/>
      <w:bCs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0B1802"/>
    <w:pPr>
      <w:tabs>
        <w:tab w:val="left" w:pos="440"/>
        <w:tab w:val="right" w:leader="dot" w:pos="8931"/>
      </w:tabs>
      <w:spacing w:after="100"/>
      <w:ind w:right="424"/>
    </w:pPr>
  </w:style>
  <w:style w:type="numbering" w:customStyle="1" w:styleId="12">
    <w:name w:val="Нет списка1"/>
    <w:next w:val="a2"/>
    <w:uiPriority w:val="99"/>
    <w:semiHidden/>
    <w:unhideWhenUsed/>
    <w:rsid w:val="001C7B34"/>
  </w:style>
  <w:style w:type="numbering" w:customStyle="1" w:styleId="110">
    <w:name w:val="Нет списка11"/>
    <w:next w:val="a2"/>
    <w:uiPriority w:val="99"/>
    <w:semiHidden/>
    <w:unhideWhenUsed/>
    <w:rsid w:val="001C7B34"/>
  </w:style>
  <w:style w:type="paragraph" w:customStyle="1" w:styleId="ConsPlusNormal">
    <w:name w:val="ConsPlusNormal"/>
    <w:rsid w:val="001C7B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C7B3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C7B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customStyle="1" w:styleId="ConsPlusCell">
    <w:name w:val="ConsPlusCell"/>
    <w:uiPriority w:val="99"/>
    <w:rsid w:val="001C7B3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1C7B34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1C7B34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1C7B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extList">
    <w:name w:val="ConsPlusTextList"/>
    <w:uiPriority w:val="99"/>
    <w:rsid w:val="001C7B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1C7B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d">
    <w:name w:val="TOC Heading"/>
    <w:basedOn w:val="1"/>
    <w:next w:val="a"/>
    <w:uiPriority w:val="39"/>
    <w:unhideWhenUsed/>
    <w:qFormat/>
    <w:rsid w:val="004D623F"/>
    <w:pPr>
      <w:numPr>
        <w:numId w:val="0"/>
      </w:numPr>
      <w:spacing w:before="480" w:after="0" w:line="276" w:lineRule="auto"/>
      <w:jc w:val="left"/>
      <w:outlineLvl w:val="9"/>
    </w:pPr>
    <w:rPr>
      <w:rFonts w:asciiTheme="majorHAnsi" w:hAnsiTheme="majorHAnsi"/>
      <w:color w:val="365F91" w:themeColor="accent1" w:themeShade="B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30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28A432-A5AF-4DA4-B899-67F9FCD08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4494</Words>
  <Characters>25619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СРО НП "ГПОЮО"</Company>
  <LinksUpToDate>false</LinksUpToDate>
  <CharactersWithSpaces>30053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Доценко Н.И.</dc:creator>
  <cp:lastModifiedBy>РКАГ</cp:lastModifiedBy>
  <cp:revision>2</cp:revision>
  <cp:lastPrinted>2018-01-10T08:50:00Z</cp:lastPrinted>
  <dcterms:created xsi:type="dcterms:W3CDTF">2024-09-10T12:06:00Z</dcterms:created>
  <dcterms:modified xsi:type="dcterms:W3CDTF">2024-09-10T12:06:00Z</dcterms:modified>
</cp:coreProperties>
</file>