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B3" w:rsidRPr="004533B3" w:rsidRDefault="004533B3" w:rsidP="004533B3">
      <w:pPr>
        <w:spacing w:before="480"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33B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УТВЕРЖДЕНО</w:t>
      </w:r>
    </w:p>
    <w:p w:rsidR="004533B3" w:rsidRPr="004533B3" w:rsidRDefault="004533B3" w:rsidP="004533B3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решением Общего собрания членов </w:t>
      </w:r>
      <w:r w:rsidR="003070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Союза</w:t>
      </w:r>
      <w:r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5320" w:rsidRDefault="00307081" w:rsidP="00453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(Протокол от </w:t>
      </w:r>
      <w:r w:rsidR="00720D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26.02.</w:t>
      </w:r>
      <w:r w:rsidR="00BC4F7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="004533B3"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№ </w:t>
      </w:r>
      <w:r w:rsidR="00720DE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23</w:t>
      </w:r>
      <w:r w:rsidR="004533B3" w:rsidRPr="004533B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C35320" w:rsidRDefault="00C35320" w:rsidP="009A29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6B263C" w:rsidRPr="00F97284" w:rsidRDefault="00F459DD" w:rsidP="009A29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7284">
        <w:rPr>
          <w:rFonts w:ascii="Times New Roman" w:hAnsi="Times New Roman" w:cs="Times New Roman"/>
          <w:b/>
          <w:sz w:val="36"/>
          <w:szCs w:val="32"/>
        </w:rPr>
        <w:t>ПОЛОЖЕНИЕ</w:t>
      </w:r>
    </w:p>
    <w:p w:rsidR="006B7C9C" w:rsidRDefault="00A56996" w:rsidP="00F10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97284">
        <w:rPr>
          <w:rFonts w:ascii="Times New Roman" w:hAnsi="Times New Roman" w:cs="Times New Roman"/>
          <w:b/>
          <w:sz w:val="36"/>
          <w:szCs w:val="32"/>
        </w:rPr>
        <w:t>о</w:t>
      </w:r>
      <w:r w:rsidR="00FB7B36" w:rsidRPr="00F97284">
        <w:rPr>
          <w:rFonts w:ascii="Times New Roman" w:hAnsi="Times New Roman" w:cs="Times New Roman"/>
          <w:b/>
          <w:sz w:val="36"/>
          <w:szCs w:val="32"/>
        </w:rPr>
        <w:t xml:space="preserve"> реестре</w:t>
      </w:r>
      <w:r w:rsidRPr="00F97284">
        <w:rPr>
          <w:rFonts w:ascii="Times New Roman" w:hAnsi="Times New Roman" w:cs="Times New Roman"/>
          <w:b/>
          <w:sz w:val="36"/>
          <w:szCs w:val="32"/>
        </w:rPr>
        <w:t xml:space="preserve"> членов</w:t>
      </w:r>
      <w:r w:rsidR="00083FBE" w:rsidRPr="00F97284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776CB">
        <w:rPr>
          <w:rFonts w:ascii="Times New Roman" w:hAnsi="Times New Roman" w:cs="Times New Roman"/>
          <w:b/>
          <w:sz w:val="36"/>
          <w:szCs w:val="32"/>
        </w:rPr>
        <w:t>Саморегулируемой</w:t>
      </w:r>
      <w:r w:rsidR="00F10C8D" w:rsidRPr="00F10C8D">
        <w:rPr>
          <w:rFonts w:ascii="Times New Roman" w:hAnsi="Times New Roman" w:cs="Times New Roman"/>
          <w:b/>
          <w:sz w:val="36"/>
          <w:szCs w:val="32"/>
        </w:rPr>
        <w:t xml:space="preserve"> организации </w:t>
      </w:r>
    </w:p>
    <w:p w:rsidR="00AF0482" w:rsidRPr="00F97284" w:rsidRDefault="00F10C8D" w:rsidP="00F10C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F10C8D">
        <w:rPr>
          <w:rFonts w:ascii="Times New Roman" w:hAnsi="Times New Roman" w:cs="Times New Roman"/>
          <w:b/>
          <w:sz w:val="36"/>
          <w:szCs w:val="32"/>
        </w:rPr>
        <w:t>Союз</w:t>
      </w:r>
      <w:r w:rsidR="001776CB">
        <w:rPr>
          <w:rFonts w:ascii="Times New Roman" w:hAnsi="Times New Roman" w:cs="Times New Roman"/>
          <w:b/>
          <w:sz w:val="36"/>
          <w:szCs w:val="32"/>
        </w:rPr>
        <w:t>а</w:t>
      </w:r>
      <w:r w:rsidR="006B7C9C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1776CB">
        <w:rPr>
          <w:rFonts w:ascii="Times New Roman" w:hAnsi="Times New Roman" w:cs="Times New Roman"/>
          <w:b/>
          <w:sz w:val="36"/>
          <w:szCs w:val="32"/>
        </w:rPr>
        <w:t>«Роснефть-</w:t>
      </w:r>
      <w:r w:rsidR="00BC4F71">
        <w:rPr>
          <w:rFonts w:ascii="Times New Roman" w:hAnsi="Times New Roman" w:cs="Times New Roman"/>
          <w:b/>
          <w:sz w:val="36"/>
          <w:szCs w:val="32"/>
        </w:rPr>
        <w:t>Проектирование</w:t>
      </w:r>
      <w:r w:rsidRPr="00F10C8D">
        <w:rPr>
          <w:rFonts w:ascii="Times New Roman" w:hAnsi="Times New Roman" w:cs="Times New Roman"/>
          <w:b/>
          <w:sz w:val="36"/>
          <w:szCs w:val="32"/>
        </w:rPr>
        <w:t>»</w:t>
      </w: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(</w:t>
      </w:r>
      <w:r w:rsid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Положение </w:t>
      </w:r>
      <w:r w:rsidR="00F97284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о</w:t>
      </w:r>
      <w:r w:rsidR="007D4B53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</w:t>
      </w:r>
      <w:r w:rsidR="00FB7B36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реестре</w:t>
      </w:r>
      <w:r w:rsidR="007D4B53"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 xml:space="preserve"> членов</w:t>
      </w:r>
      <w:r w:rsidRPr="00F97284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)</w:t>
      </w:r>
    </w:p>
    <w:p w:rsidR="00AF0482" w:rsidRPr="00F97284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AF0482" w:rsidRPr="00F97284" w:rsidRDefault="00F972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728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3070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Редакция № </w:t>
      </w:r>
      <w:r w:rsidR="00BC4F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F972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482" w:rsidRP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140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4140" w:rsidRPr="00AF0482" w:rsidRDefault="001F4140" w:rsidP="001F4140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Default="00AF048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26926" w:rsidRDefault="00526926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F1112" w:rsidRDefault="002F1112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6D84" w:rsidRDefault="00A76D84" w:rsidP="00AF048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F0482" w:rsidRPr="00AF0482" w:rsidRDefault="00AF0482" w:rsidP="00F10C8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070BE" w:rsidRDefault="00CE6972" w:rsidP="00F97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 </w:t>
      </w:r>
      <w:r w:rsidR="009240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Москва</w:t>
      </w:r>
    </w:p>
    <w:p w:rsidR="00F97284" w:rsidRDefault="00BC4F71" w:rsidP="00F972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2019</w:t>
      </w:r>
      <w:r w:rsidR="00F972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</w:t>
      </w:r>
    </w:p>
    <w:p w:rsidR="00F97284" w:rsidRDefault="00F97284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D7388C" w:rsidRPr="00D7388C" w:rsidRDefault="00D7388C" w:rsidP="00C662C8">
      <w:pPr>
        <w:pStyle w:val="11"/>
      </w:pPr>
      <w:r w:rsidRPr="00D7388C">
        <w:lastRenderedPageBreak/>
        <w:t>Оглавление:</w:t>
      </w:r>
    </w:p>
    <w:p w:rsidR="00C662C8" w:rsidRDefault="00D7388C" w:rsidP="00C662C8">
      <w:pPr>
        <w:pStyle w:val="11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"1-1" \h \z \u </w:instrText>
      </w:r>
      <w:r>
        <w:rPr>
          <w:szCs w:val="24"/>
        </w:rPr>
        <w:fldChar w:fldCharType="separate"/>
      </w:r>
      <w:hyperlink w:anchor="_Toc2155056" w:history="1">
        <w:r w:rsidR="00C662C8" w:rsidRPr="00A37D4C">
          <w:rPr>
            <w:rStyle w:val="ac"/>
          </w:rPr>
          <w:t>1.</w:t>
        </w:r>
        <w:r w:rsidR="00C662C8">
          <w:rPr>
            <w:rFonts w:asciiTheme="minorHAnsi" w:eastAsiaTheme="minorEastAsia" w:hAnsiTheme="minorHAnsi" w:cstheme="minorBidi"/>
            <w:sz w:val="22"/>
          </w:rPr>
          <w:tab/>
        </w:r>
        <w:r w:rsidR="00C662C8" w:rsidRPr="00A37D4C">
          <w:rPr>
            <w:rStyle w:val="ac"/>
          </w:rPr>
          <w:t>Общие положения</w:t>
        </w:r>
        <w:r w:rsidR="00C662C8">
          <w:rPr>
            <w:webHidden/>
          </w:rPr>
          <w:tab/>
        </w:r>
        <w:r w:rsidR="00C662C8">
          <w:rPr>
            <w:webHidden/>
          </w:rPr>
          <w:fldChar w:fldCharType="begin"/>
        </w:r>
        <w:r w:rsidR="00C662C8">
          <w:rPr>
            <w:webHidden/>
          </w:rPr>
          <w:instrText xml:space="preserve"> PAGEREF _Toc2155056 \h </w:instrText>
        </w:r>
        <w:r w:rsidR="00C662C8">
          <w:rPr>
            <w:webHidden/>
          </w:rPr>
        </w:r>
        <w:r w:rsidR="00C662C8">
          <w:rPr>
            <w:webHidden/>
          </w:rPr>
          <w:fldChar w:fldCharType="separate"/>
        </w:r>
        <w:r w:rsidR="000C72A4">
          <w:rPr>
            <w:webHidden/>
          </w:rPr>
          <w:t>3</w:t>
        </w:r>
        <w:r w:rsidR="00C662C8">
          <w:rPr>
            <w:webHidden/>
          </w:rPr>
          <w:fldChar w:fldCharType="end"/>
        </w:r>
      </w:hyperlink>
    </w:p>
    <w:p w:rsidR="00C662C8" w:rsidRDefault="002A6266" w:rsidP="00C662C8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2155057" w:history="1">
        <w:r w:rsidR="00C662C8" w:rsidRPr="00A37D4C">
          <w:rPr>
            <w:rStyle w:val="ac"/>
          </w:rPr>
          <w:t>2.</w:t>
        </w:r>
        <w:r w:rsidR="00C662C8">
          <w:rPr>
            <w:rFonts w:asciiTheme="minorHAnsi" w:eastAsiaTheme="minorEastAsia" w:hAnsiTheme="minorHAnsi" w:cstheme="minorBidi"/>
            <w:sz w:val="22"/>
          </w:rPr>
          <w:tab/>
        </w:r>
        <w:r w:rsidR="00C662C8" w:rsidRPr="00A37D4C">
          <w:rPr>
            <w:rStyle w:val="ac"/>
          </w:rPr>
          <w:t>Ведение реестра членов Союза</w:t>
        </w:r>
        <w:r w:rsidR="00C662C8">
          <w:rPr>
            <w:webHidden/>
          </w:rPr>
          <w:tab/>
        </w:r>
        <w:r w:rsidR="00C662C8">
          <w:rPr>
            <w:webHidden/>
          </w:rPr>
          <w:fldChar w:fldCharType="begin"/>
        </w:r>
        <w:r w:rsidR="00C662C8">
          <w:rPr>
            <w:webHidden/>
          </w:rPr>
          <w:instrText xml:space="preserve"> PAGEREF _Toc2155057 \h </w:instrText>
        </w:r>
        <w:r w:rsidR="00C662C8">
          <w:rPr>
            <w:webHidden/>
          </w:rPr>
        </w:r>
        <w:r w:rsidR="00C662C8">
          <w:rPr>
            <w:webHidden/>
          </w:rPr>
          <w:fldChar w:fldCharType="separate"/>
        </w:r>
        <w:r w:rsidR="000C72A4">
          <w:rPr>
            <w:webHidden/>
          </w:rPr>
          <w:t>3</w:t>
        </w:r>
        <w:r w:rsidR="00C662C8">
          <w:rPr>
            <w:webHidden/>
          </w:rPr>
          <w:fldChar w:fldCharType="end"/>
        </w:r>
      </w:hyperlink>
    </w:p>
    <w:p w:rsidR="00C662C8" w:rsidRDefault="002A6266" w:rsidP="00C662C8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2155058" w:history="1">
        <w:r w:rsidR="00C662C8" w:rsidRPr="00A37D4C">
          <w:rPr>
            <w:rStyle w:val="ac"/>
          </w:rPr>
          <w:t>3.</w:t>
        </w:r>
        <w:r w:rsidR="00C662C8">
          <w:rPr>
            <w:rFonts w:asciiTheme="minorHAnsi" w:eastAsiaTheme="minorEastAsia" w:hAnsiTheme="minorHAnsi" w:cstheme="minorBidi"/>
            <w:sz w:val="22"/>
          </w:rPr>
          <w:tab/>
        </w:r>
        <w:r w:rsidR="00C662C8" w:rsidRPr="00A37D4C">
          <w:rPr>
            <w:rStyle w:val="ac"/>
          </w:rPr>
          <w:t>Состав сведений реестра членов Союза</w:t>
        </w:r>
        <w:r w:rsidR="00C662C8">
          <w:rPr>
            <w:webHidden/>
          </w:rPr>
          <w:tab/>
        </w:r>
        <w:r w:rsidR="00C662C8">
          <w:rPr>
            <w:webHidden/>
          </w:rPr>
          <w:fldChar w:fldCharType="begin"/>
        </w:r>
        <w:r w:rsidR="00C662C8">
          <w:rPr>
            <w:webHidden/>
          </w:rPr>
          <w:instrText xml:space="preserve"> PAGEREF _Toc2155058 \h </w:instrText>
        </w:r>
        <w:r w:rsidR="00C662C8">
          <w:rPr>
            <w:webHidden/>
          </w:rPr>
        </w:r>
        <w:r w:rsidR="00C662C8">
          <w:rPr>
            <w:webHidden/>
          </w:rPr>
          <w:fldChar w:fldCharType="separate"/>
        </w:r>
        <w:r w:rsidR="000C72A4">
          <w:rPr>
            <w:webHidden/>
          </w:rPr>
          <w:t>4</w:t>
        </w:r>
        <w:r w:rsidR="00C662C8">
          <w:rPr>
            <w:webHidden/>
          </w:rPr>
          <w:fldChar w:fldCharType="end"/>
        </w:r>
      </w:hyperlink>
    </w:p>
    <w:p w:rsidR="00C662C8" w:rsidRDefault="002A6266" w:rsidP="00C662C8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2155059" w:history="1">
        <w:r w:rsidR="00C662C8" w:rsidRPr="00A37D4C">
          <w:rPr>
            <w:rStyle w:val="ac"/>
          </w:rPr>
          <w:t>4.</w:t>
        </w:r>
        <w:r w:rsidR="00C662C8">
          <w:rPr>
            <w:rFonts w:asciiTheme="minorHAnsi" w:eastAsiaTheme="minorEastAsia" w:hAnsiTheme="minorHAnsi" w:cstheme="minorBidi"/>
            <w:sz w:val="22"/>
          </w:rPr>
          <w:tab/>
        </w:r>
        <w:r w:rsidR="00C662C8" w:rsidRPr="00A37D4C">
          <w:rPr>
            <w:rStyle w:val="ac"/>
          </w:rPr>
          <w:t>Предоставление содержащихся в реестре членов Союза сведений</w:t>
        </w:r>
        <w:r w:rsidR="00C662C8">
          <w:rPr>
            <w:webHidden/>
          </w:rPr>
          <w:tab/>
        </w:r>
        <w:r w:rsidR="00C662C8">
          <w:rPr>
            <w:webHidden/>
          </w:rPr>
          <w:fldChar w:fldCharType="begin"/>
        </w:r>
        <w:r w:rsidR="00C662C8">
          <w:rPr>
            <w:webHidden/>
          </w:rPr>
          <w:instrText xml:space="preserve"> PAGEREF _Toc2155059 \h </w:instrText>
        </w:r>
        <w:r w:rsidR="00C662C8">
          <w:rPr>
            <w:webHidden/>
          </w:rPr>
        </w:r>
        <w:r w:rsidR="00C662C8">
          <w:rPr>
            <w:webHidden/>
          </w:rPr>
          <w:fldChar w:fldCharType="separate"/>
        </w:r>
        <w:r w:rsidR="000C72A4">
          <w:rPr>
            <w:webHidden/>
          </w:rPr>
          <w:t>5</w:t>
        </w:r>
        <w:r w:rsidR="00C662C8">
          <w:rPr>
            <w:webHidden/>
          </w:rPr>
          <w:fldChar w:fldCharType="end"/>
        </w:r>
      </w:hyperlink>
    </w:p>
    <w:p w:rsidR="00C662C8" w:rsidRDefault="002A6266" w:rsidP="00C662C8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2155060" w:history="1">
        <w:r w:rsidR="00C662C8" w:rsidRPr="00A37D4C">
          <w:rPr>
            <w:rStyle w:val="ac"/>
          </w:rPr>
          <w:t>5.</w:t>
        </w:r>
        <w:r w:rsidR="00C662C8">
          <w:rPr>
            <w:rFonts w:asciiTheme="minorHAnsi" w:eastAsiaTheme="minorEastAsia" w:hAnsiTheme="minorHAnsi" w:cstheme="minorBidi"/>
            <w:sz w:val="22"/>
          </w:rPr>
          <w:tab/>
        </w:r>
        <w:r w:rsidR="00C662C8" w:rsidRPr="00A37D4C">
          <w:rPr>
            <w:rStyle w:val="ac"/>
          </w:rPr>
          <w:t>Заключительные положения</w:t>
        </w:r>
        <w:r w:rsidR="00C662C8">
          <w:rPr>
            <w:webHidden/>
          </w:rPr>
          <w:tab/>
        </w:r>
        <w:r w:rsidR="00C662C8">
          <w:rPr>
            <w:webHidden/>
          </w:rPr>
          <w:fldChar w:fldCharType="begin"/>
        </w:r>
        <w:r w:rsidR="00C662C8">
          <w:rPr>
            <w:webHidden/>
          </w:rPr>
          <w:instrText xml:space="preserve"> PAGEREF _Toc2155060 \h </w:instrText>
        </w:r>
        <w:r w:rsidR="00C662C8">
          <w:rPr>
            <w:webHidden/>
          </w:rPr>
        </w:r>
        <w:r w:rsidR="00C662C8">
          <w:rPr>
            <w:webHidden/>
          </w:rPr>
          <w:fldChar w:fldCharType="separate"/>
        </w:r>
        <w:r w:rsidR="000C72A4">
          <w:rPr>
            <w:webHidden/>
          </w:rPr>
          <w:t>5</w:t>
        </w:r>
        <w:r w:rsidR="00C662C8">
          <w:rPr>
            <w:webHidden/>
          </w:rPr>
          <w:fldChar w:fldCharType="end"/>
        </w:r>
      </w:hyperlink>
    </w:p>
    <w:p w:rsidR="003870D1" w:rsidRDefault="00D7388C" w:rsidP="00D7388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end"/>
      </w:r>
      <w:r w:rsidR="003870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751012" w:rsidRPr="003870D1" w:rsidRDefault="00E54A61" w:rsidP="00043EF5">
      <w:pPr>
        <w:pStyle w:val="1"/>
      </w:pPr>
      <w:bookmarkStart w:id="0" w:name="_Toc2155056"/>
      <w:r w:rsidRPr="003870D1">
        <w:lastRenderedPageBreak/>
        <w:t>Общие положения</w:t>
      </w:r>
      <w:bookmarkEnd w:id="0"/>
    </w:p>
    <w:p w:rsidR="00DE2495" w:rsidRPr="003870D1" w:rsidRDefault="00F459DD" w:rsidP="00F07C7F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751012" w:rsidRPr="003870D1">
        <w:rPr>
          <w:rFonts w:ascii="Times New Roman" w:hAnsi="Times New Roman" w:cs="Times New Roman"/>
          <w:sz w:val="24"/>
          <w:szCs w:val="24"/>
        </w:rPr>
        <w:t xml:space="preserve">о </w:t>
      </w:r>
      <w:r w:rsidR="006F1CB7" w:rsidRPr="003870D1">
        <w:rPr>
          <w:rFonts w:ascii="Times New Roman" w:hAnsi="Times New Roman" w:cs="Times New Roman"/>
          <w:sz w:val="24"/>
          <w:szCs w:val="24"/>
        </w:rPr>
        <w:t>реестре</w:t>
      </w:r>
      <w:r w:rsidR="007D4B53" w:rsidRPr="003870D1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B1D1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F10C8D" w:rsidRPr="00F10C8D">
        <w:rPr>
          <w:rFonts w:ascii="Times New Roman" w:hAnsi="Times New Roman" w:cs="Times New Roman"/>
          <w:sz w:val="24"/>
          <w:szCs w:val="24"/>
        </w:rPr>
        <w:t>Союз</w:t>
      </w:r>
      <w:r w:rsidR="00AB1D12">
        <w:rPr>
          <w:rFonts w:ascii="Times New Roman" w:hAnsi="Times New Roman" w:cs="Times New Roman"/>
          <w:sz w:val="24"/>
          <w:szCs w:val="24"/>
        </w:rPr>
        <w:t>а «Роснефть-</w:t>
      </w:r>
      <w:r w:rsidR="00BC4F71">
        <w:rPr>
          <w:rFonts w:ascii="Times New Roman" w:hAnsi="Times New Roman" w:cs="Times New Roman"/>
          <w:sz w:val="24"/>
          <w:szCs w:val="24"/>
        </w:rPr>
        <w:t>Проектирование</w:t>
      </w:r>
      <w:r w:rsidR="00F10C8D" w:rsidRPr="00F10C8D">
        <w:rPr>
          <w:rFonts w:ascii="Times New Roman" w:hAnsi="Times New Roman" w:cs="Times New Roman"/>
          <w:sz w:val="24"/>
          <w:szCs w:val="24"/>
        </w:rPr>
        <w:t>»</w:t>
      </w:r>
      <w:r w:rsidR="00A8280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1D5C22" w:rsidRPr="003870D1">
        <w:rPr>
          <w:rFonts w:ascii="Times New Roman" w:hAnsi="Times New Roman" w:cs="Times New Roman"/>
          <w:sz w:val="24"/>
          <w:szCs w:val="24"/>
        </w:rPr>
        <w:t>(далее – Положение</w:t>
      </w:r>
      <w:r w:rsidRPr="003870D1">
        <w:rPr>
          <w:rFonts w:ascii="Times New Roman" w:hAnsi="Times New Roman" w:cs="Times New Roman"/>
          <w:sz w:val="24"/>
          <w:szCs w:val="24"/>
        </w:rPr>
        <w:t xml:space="preserve">) разработано в соответствии с </w:t>
      </w:r>
      <w:r w:rsidR="00215AD0" w:rsidRPr="003870D1">
        <w:rPr>
          <w:rFonts w:ascii="Times New Roman" w:hAnsi="Times New Roman" w:cs="Times New Roman"/>
          <w:sz w:val="24"/>
          <w:szCs w:val="24"/>
        </w:rPr>
        <w:t>Федеральным законом от 01.12.2007 №</w:t>
      </w:r>
      <w:r w:rsidR="008352B7" w:rsidRPr="003870D1">
        <w:rPr>
          <w:rFonts w:ascii="Times New Roman" w:hAnsi="Times New Roman" w:cs="Times New Roman"/>
          <w:sz w:val="24"/>
          <w:szCs w:val="24"/>
        </w:rPr>
        <w:t> </w:t>
      </w:r>
      <w:r w:rsidR="00215AD0" w:rsidRPr="003870D1">
        <w:rPr>
          <w:rFonts w:ascii="Times New Roman" w:hAnsi="Times New Roman" w:cs="Times New Roman"/>
          <w:sz w:val="24"/>
          <w:szCs w:val="24"/>
        </w:rPr>
        <w:t>315-ФЗ «О саморегулируемых организациях», Градостроительным кодексом Российской Федерации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AB1D12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="00F07C7F" w:rsidRPr="00F07C7F">
        <w:rPr>
          <w:rFonts w:ascii="Times New Roman" w:hAnsi="Times New Roman" w:cs="Times New Roman"/>
          <w:sz w:val="24"/>
          <w:szCs w:val="24"/>
        </w:rPr>
        <w:t>Союз</w:t>
      </w:r>
      <w:r w:rsidR="00AB1D12">
        <w:rPr>
          <w:rFonts w:ascii="Times New Roman" w:hAnsi="Times New Roman" w:cs="Times New Roman"/>
          <w:sz w:val="24"/>
          <w:szCs w:val="24"/>
        </w:rPr>
        <w:t>а «Роснефть-</w:t>
      </w:r>
      <w:r w:rsidR="00BC4F71">
        <w:rPr>
          <w:rFonts w:ascii="Times New Roman" w:hAnsi="Times New Roman" w:cs="Times New Roman"/>
          <w:sz w:val="24"/>
          <w:szCs w:val="24"/>
        </w:rPr>
        <w:t>Проектирование</w:t>
      </w:r>
      <w:r w:rsidR="00F07C7F" w:rsidRPr="00F07C7F">
        <w:rPr>
          <w:rFonts w:ascii="Times New Roman" w:hAnsi="Times New Roman" w:cs="Times New Roman"/>
          <w:sz w:val="24"/>
          <w:szCs w:val="24"/>
        </w:rPr>
        <w:t>»</w:t>
      </w:r>
      <w:r w:rsidR="00526926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8D36B1" w:rsidRPr="003870D1">
        <w:rPr>
          <w:rFonts w:ascii="Times New Roman" w:hAnsi="Times New Roman" w:cs="Times New Roman"/>
          <w:sz w:val="24"/>
          <w:szCs w:val="24"/>
        </w:rPr>
        <w:t>(д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алее –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) и </w:t>
      </w:r>
      <w:r w:rsidR="00215AD0" w:rsidRPr="003870D1">
        <w:rPr>
          <w:rFonts w:ascii="Times New Roman" w:hAnsi="Times New Roman" w:cs="Times New Roman"/>
          <w:sz w:val="24"/>
          <w:szCs w:val="24"/>
        </w:rPr>
        <w:t xml:space="preserve">иными </w:t>
      </w:r>
      <w:r w:rsidR="00CB7C87" w:rsidRPr="003870D1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CB7C87" w:rsidRPr="003870D1">
        <w:rPr>
          <w:rFonts w:ascii="Times New Roman" w:hAnsi="Times New Roman" w:cs="Times New Roman"/>
          <w:sz w:val="24"/>
          <w:szCs w:val="24"/>
        </w:rPr>
        <w:t>.</w:t>
      </w:r>
    </w:p>
    <w:p w:rsidR="007D4B53" w:rsidRPr="003870D1" w:rsidRDefault="00AB0C42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Настоящее</w:t>
      </w:r>
      <w:r w:rsidR="003B28BB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>Положе</w:t>
      </w:r>
      <w:r w:rsidR="00F0475B" w:rsidRPr="003870D1">
        <w:rPr>
          <w:rFonts w:ascii="Times New Roman" w:hAnsi="Times New Roman" w:cs="Times New Roman"/>
          <w:sz w:val="24"/>
          <w:szCs w:val="24"/>
        </w:rPr>
        <w:t>ние определяет состав сведений реестра членов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порядок формирования, </w:t>
      </w:r>
      <w:r w:rsidR="00F07C7F">
        <w:rPr>
          <w:rFonts w:ascii="Times New Roman" w:hAnsi="Times New Roman" w:cs="Times New Roman"/>
          <w:sz w:val="24"/>
          <w:szCs w:val="24"/>
        </w:rPr>
        <w:t>сро</w:t>
      </w:r>
      <w:r w:rsidRPr="003870D1">
        <w:rPr>
          <w:rFonts w:ascii="Times New Roman" w:hAnsi="Times New Roman" w:cs="Times New Roman"/>
          <w:sz w:val="24"/>
          <w:szCs w:val="24"/>
        </w:rPr>
        <w:t xml:space="preserve">ки внесения дополнений и изменений в 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а также порядок предоставления </w:t>
      </w:r>
      <w:r w:rsidR="00557E8E" w:rsidRPr="003870D1">
        <w:rPr>
          <w:rFonts w:ascii="Times New Roman" w:hAnsi="Times New Roman" w:cs="Times New Roman"/>
          <w:sz w:val="24"/>
          <w:szCs w:val="24"/>
        </w:rPr>
        <w:t>сведений,</w:t>
      </w:r>
      <w:r w:rsidR="003B28BB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 xml:space="preserve">содержащихся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3F43FD" w:rsidRPr="003870D1" w:rsidRDefault="003F43FD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Реестр чле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представляет собой информационный ресурс, соответствующий требованиям действующего законодательства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3870D1">
        <w:rPr>
          <w:rFonts w:ascii="Times New Roman" w:hAnsi="Times New Roman" w:cs="Times New Roman"/>
          <w:sz w:val="24"/>
          <w:szCs w:val="24"/>
        </w:rPr>
        <w:t>Ф</w:t>
      </w:r>
      <w:r w:rsidR="001B2E1F" w:rsidRPr="003870D1">
        <w:rPr>
          <w:rFonts w:ascii="Times New Roman" w:hAnsi="Times New Roman" w:cs="Times New Roman"/>
          <w:sz w:val="24"/>
          <w:szCs w:val="24"/>
        </w:rPr>
        <w:t>едерации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и содержащий систематизированную информацию о чле</w:t>
      </w:r>
      <w:r w:rsidR="002B615D" w:rsidRPr="003870D1">
        <w:rPr>
          <w:rFonts w:ascii="Times New Roman" w:hAnsi="Times New Roman" w:cs="Times New Roman"/>
          <w:sz w:val="24"/>
          <w:szCs w:val="24"/>
        </w:rPr>
        <w:t xml:space="preserve">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а также сведения о лицах, прекративших членство в </w:t>
      </w:r>
      <w:r w:rsidR="00307081">
        <w:rPr>
          <w:rFonts w:ascii="Times New Roman" w:hAnsi="Times New Roman" w:cs="Times New Roman"/>
          <w:sz w:val="24"/>
          <w:szCs w:val="24"/>
        </w:rPr>
        <w:t>Союзе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7D4B53" w:rsidRPr="003870D1" w:rsidRDefault="007D4B53" w:rsidP="00BD2FB8">
      <w:pPr>
        <w:pStyle w:val="a4"/>
        <w:numPr>
          <w:ilvl w:val="1"/>
          <w:numId w:val="2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Требования настоящего Положения </w:t>
      </w:r>
      <w:r w:rsidR="003F43FD" w:rsidRPr="003870D1">
        <w:rPr>
          <w:rFonts w:ascii="Times New Roman" w:hAnsi="Times New Roman" w:cs="Times New Roman"/>
          <w:sz w:val="24"/>
          <w:szCs w:val="24"/>
        </w:rPr>
        <w:t>обязательны для соблюдения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членами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3F43FD" w:rsidRPr="003870D1">
        <w:rPr>
          <w:rFonts w:ascii="Times New Roman" w:hAnsi="Times New Roman" w:cs="Times New Roman"/>
          <w:sz w:val="24"/>
          <w:szCs w:val="24"/>
        </w:rPr>
        <w:t xml:space="preserve">, органами управления </w:t>
      </w:r>
      <w:r w:rsidRPr="003870D1">
        <w:rPr>
          <w:rFonts w:ascii="Times New Roman" w:hAnsi="Times New Roman" w:cs="Times New Roman"/>
          <w:sz w:val="24"/>
          <w:szCs w:val="24"/>
        </w:rPr>
        <w:t xml:space="preserve">и работниками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850EBD" w:rsidRPr="003870D1" w:rsidRDefault="003F43FD" w:rsidP="00043EF5">
      <w:pPr>
        <w:pStyle w:val="1"/>
      </w:pPr>
      <w:bookmarkStart w:id="1" w:name="_Toc2155057"/>
      <w:r w:rsidRPr="003870D1">
        <w:t>Ведение реестра членов</w:t>
      </w:r>
      <w:r w:rsidR="00596A76" w:rsidRPr="003870D1">
        <w:t xml:space="preserve"> </w:t>
      </w:r>
      <w:r w:rsidR="00307081">
        <w:t>Союза</w:t>
      </w:r>
      <w:bookmarkEnd w:id="1"/>
    </w:p>
    <w:p w:rsidR="001B2E1F" w:rsidRPr="00F07C7F" w:rsidRDefault="00BC4F7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1B2E1F" w:rsidRPr="00F07C7F">
        <w:rPr>
          <w:rFonts w:ascii="Times New Roman" w:hAnsi="Times New Roman" w:cs="Times New Roman"/>
          <w:sz w:val="24"/>
          <w:szCs w:val="24"/>
        </w:rPr>
        <w:t xml:space="preserve"> ведёт реестр члено</w:t>
      </w:r>
      <w:r w:rsidR="00307081">
        <w:rPr>
          <w:rFonts w:ascii="Times New Roman" w:hAnsi="Times New Roman" w:cs="Times New Roman"/>
          <w:sz w:val="24"/>
          <w:szCs w:val="24"/>
        </w:rPr>
        <w:t>в со дня внесения сведений о нем</w:t>
      </w:r>
      <w:r w:rsidR="001B2E1F" w:rsidRPr="00F07C7F">
        <w:rPr>
          <w:rFonts w:ascii="Times New Roman" w:hAnsi="Times New Roman" w:cs="Times New Roman"/>
          <w:sz w:val="24"/>
          <w:szCs w:val="24"/>
        </w:rPr>
        <w:t xml:space="preserve"> в государственный реестр саморегулируемых организаций.</w:t>
      </w:r>
    </w:p>
    <w:p w:rsidR="001B2E1F" w:rsidRPr="003870D1" w:rsidRDefault="00C269D6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Ведение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электронном вид</w:t>
      </w:r>
      <w:r w:rsidR="00A00404" w:rsidRPr="003870D1">
        <w:rPr>
          <w:rFonts w:ascii="Times New Roman" w:hAnsi="Times New Roman" w:cs="Times New Roman"/>
          <w:sz w:val="24"/>
          <w:szCs w:val="24"/>
        </w:rPr>
        <w:t>е путём внесения в базу данных р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записей, содержащих сведения о членах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>, пред</w:t>
      </w:r>
      <w:r w:rsidR="008B5C9D" w:rsidRPr="003870D1">
        <w:rPr>
          <w:rFonts w:ascii="Times New Roman" w:hAnsi="Times New Roman" w:cs="Times New Roman"/>
          <w:sz w:val="24"/>
          <w:szCs w:val="24"/>
        </w:rPr>
        <w:t>о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ставленных в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при вступлении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, а </w:t>
      </w:r>
      <w:r w:rsidR="00433E9D" w:rsidRPr="003870D1">
        <w:rPr>
          <w:rFonts w:ascii="Times New Roman" w:hAnsi="Times New Roman" w:cs="Times New Roman"/>
          <w:sz w:val="24"/>
          <w:szCs w:val="24"/>
        </w:rPr>
        <w:t>также</w:t>
      </w:r>
      <w:r w:rsidR="001B2E1F" w:rsidRPr="003870D1">
        <w:rPr>
          <w:rFonts w:ascii="Times New Roman" w:hAnsi="Times New Roman" w:cs="Times New Roman"/>
          <w:sz w:val="24"/>
          <w:szCs w:val="24"/>
        </w:rPr>
        <w:t xml:space="preserve"> в иных случ</w:t>
      </w:r>
      <w:r w:rsidR="00A00404" w:rsidRPr="003870D1">
        <w:rPr>
          <w:rFonts w:ascii="Times New Roman" w:hAnsi="Times New Roman" w:cs="Times New Roman"/>
          <w:sz w:val="24"/>
          <w:szCs w:val="24"/>
        </w:rPr>
        <w:t>аях, предусмотренных законодательством, а также настоящим Положением</w:t>
      </w:r>
      <w:r w:rsidR="001B2E1F" w:rsidRPr="003870D1">
        <w:rPr>
          <w:rFonts w:ascii="Times New Roman" w:hAnsi="Times New Roman" w:cs="Times New Roman"/>
          <w:sz w:val="24"/>
          <w:szCs w:val="24"/>
        </w:rPr>
        <w:t>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Лицо приобретает все права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3609CE">
        <w:rPr>
          <w:rFonts w:ascii="Times New Roman" w:hAnsi="Times New Roman" w:cs="Times New Roman"/>
          <w:sz w:val="24"/>
          <w:szCs w:val="24"/>
        </w:rPr>
        <w:t xml:space="preserve"> </w:t>
      </w:r>
      <w:r w:rsidR="0009262E" w:rsidRPr="003870D1">
        <w:rPr>
          <w:rFonts w:ascii="Times New Roman" w:hAnsi="Times New Roman" w:cs="Times New Roman"/>
          <w:sz w:val="24"/>
          <w:szCs w:val="24"/>
        </w:rPr>
        <w:t>с даты внесения сведений о нём</w:t>
      </w:r>
      <w:r w:rsidR="00FF345E" w:rsidRPr="003870D1">
        <w:rPr>
          <w:rFonts w:ascii="Times New Roman" w:hAnsi="Times New Roman" w:cs="Times New Roman"/>
          <w:sz w:val="24"/>
          <w:szCs w:val="24"/>
        </w:rPr>
        <w:t xml:space="preserve"> в р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1B2E1F" w:rsidRPr="003870D1" w:rsidRDefault="001B2E1F" w:rsidP="00D7711C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о членах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, открытый</w:t>
      </w:r>
      <w:r w:rsidR="00FF345E" w:rsidRPr="003870D1">
        <w:rPr>
          <w:rFonts w:ascii="Times New Roman" w:hAnsi="Times New Roman" w:cs="Times New Roman"/>
          <w:sz w:val="24"/>
          <w:szCs w:val="24"/>
        </w:rPr>
        <w:t xml:space="preserve"> доступ к которой предусмотрен 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действующим законодательством,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 размещает р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еестр членов </w:t>
      </w:r>
      <w:r w:rsidR="0009262E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A13AFF">
        <w:rPr>
          <w:rFonts w:ascii="Times New Roman" w:hAnsi="Times New Roman" w:cs="Times New Roman"/>
          <w:sz w:val="24"/>
          <w:szCs w:val="24"/>
        </w:rPr>
        <w:t>на своём сайте в сети Интернет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720DE3">
        <w:rPr>
          <w:rFonts w:ascii="Times New Roman" w:hAnsi="Times New Roman" w:cs="Times New Roman"/>
          <w:sz w:val="24"/>
          <w:szCs w:val="24"/>
        </w:rPr>
        <w:t>: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720DE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20DE3" w:rsidRPr="00720DE3">
        <w:rPr>
          <w:rFonts w:ascii="Times New Roman" w:hAnsi="Times New Roman" w:cs="Times New Roman"/>
          <w:sz w:val="24"/>
          <w:szCs w:val="24"/>
        </w:rPr>
        <w:t>.</w:t>
      </w:r>
      <w:r w:rsidR="00BC4F71">
        <w:rPr>
          <w:rFonts w:ascii="Times New Roman" w:hAnsi="Times New Roman" w:cs="Times New Roman"/>
          <w:sz w:val="24"/>
          <w:szCs w:val="24"/>
        </w:rPr>
        <w:t>rn</w:t>
      </w:r>
      <w:r w:rsidR="00D7711C">
        <w:rPr>
          <w:rFonts w:ascii="Times New Roman" w:hAnsi="Times New Roman" w:cs="Times New Roman"/>
          <w:sz w:val="24"/>
          <w:szCs w:val="24"/>
        </w:rPr>
        <w:t>-sro.ru.</w:t>
      </w:r>
    </w:p>
    <w:p w:rsidR="001B2E1F" w:rsidRPr="003870D1" w:rsidRDefault="001B2E1F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день вступления в силу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 приёме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Pr="003870D1">
        <w:rPr>
          <w:rFonts w:ascii="Times New Roman" w:hAnsi="Times New Roman" w:cs="Times New Roman"/>
          <w:sz w:val="24"/>
          <w:szCs w:val="24"/>
        </w:rPr>
        <w:t xml:space="preserve"> размещает решение на своём сай</w:t>
      </w:r>
      <w:r w:rsidR="003979EE" w:rsidRPr="003870D1">
        <w:rPr>
          <w:rFonts w:ascii="Times New Roman" w:hAnsi="Times New Roman" w:cs="Times New Roman"/>
          <w:sz w:val="24"/>
          <w:szCs w:val="24"/>
        </w:rPr>
        <w:t>те в сети «Интернет»</w:t>
      </w:r>
      <w:r w:rsidR="00576BEA" w:rsidRPr="003870D1">
        <w:rPr>
          <w:rFonts w:ascii="Times New Roman" w:hAnsi="Times New Roman" w:cs="Times New Roman"/>
          <w:sz w:val="24"/>
          <w:szCs w:val="24"/>
        </w:rPr>
        <w:t>, вносит в р</w:t>
      </w:r>
      <w:r w:rsidRPr="003870D1">
        <w:rPr>
          <w:rFonts w:ascii="Times New Roman" w:hAnsi="Times New Roman" w:cs="Times New Roman"/>
          <w:sz w:val="24"/>
          <w:szCs w:val="24"/>
        </w:rPr>
        <w:t>еестр членов</w:t>
      </w:r>
      <w:r w:rsidR="00576BEA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сведения о приёме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направляет в 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Национальное объединение изыскателей и проектировщиков (далее – НОПРИЗ) </w:t>
      </w:r>
      <w:r w:rsidRPr="003870D1">
        <w:rPr>
          <w:rFonts w:ascii="Times New Roman" w:hAnsi="Times New Roman" w:cs="Times New Roman"/>
          <w:sz w:val="24"/>
          <w:szCs w:val="24"/>
        </w:rPr>
        <w:t>уведомление о принятом решении.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В случае принятия иного решения в отношении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, </w:t>
      </w:r>
      <w:r w:rsidR="00307081">
        <w:rPr>
          <w:rFonts w:ascii="Times New Roman" w:hAnsi="Times New Roman" w:cs="Times New Roman"/>
          <w:sz w:val="24"/>
          <w:szCs w:val="24"/>
        </w:rPr>
        <w:t>Союз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в день принятия такого решения размещает </w:t>
      </w:r>
      <w:r w:rsidR="008A7739" w:rsidRPr="003870D1">
        <w:rPr>
          <w:rFonts w:ascii="Times New Roman" w:hAnsi="Times New Roman" w:cs="Times New Roman"/>
          <w:sz w:val="24"/>
          <w:szCs w:val="24"/>
        </w:rPr>
        <w:t>его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на своё</w:t>
      </w:r>
      <w:r w:rsidR="003979EE" w:rsidRPr="003870D1">
        <w:rPr>
          <w:rFonts w:ascii="Times New Roman" w:hAnsi="Times New Roman" w:cs="Times New Roman"/>
          <w:sz w:val="24"/>
          <w:szCs w:val="24"/>
        </w:rPr>
        <w:t>м сайте в сети «Интернет»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, вносит в 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соответствующие сведения в отношении такого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или вносит изменения в сведения, содержащиеся в указанном реестре, и направляет в </w:t>
      </w:r>
      <w:r w:rsidR="008A7739" w:rsidRPr="003870D1">
        <w:rPr>
          <w:rFonts w:ascii="Times New Roman" w:hAnsi="Times New Roman" w:cs="Times New Roman"/>
          <w:sz w:val="24"/>
          <w:szCs w:val="24"/>
        </w:rPr>
        <w:t>НОПРИЗ</w:t>
      </w:r>
      <w:r w:rsidR="00471B61" w:rsidRPr="003870D1">
        <w:rPr>
          <w:rFonts w:ascii="Times New Roman" w:hAnsi="Times New Roman" w:cs="Times New Roman"/>
          <w:sz w:val="24"/>
          <w:szCs w:val="24"/>
        </w:rPr>
        <w:t xml:space="preserve"> уведомление о принятом решении.</w:t>
      </w:r>
    </w:p>
    <w:p w:rsidR="00721002" w:rsidRPr="00721002" w:rsidRDefault="001B2E1F" w:rsidP="00721002">
      <w:pPr>
        <w:pStyle w:val="a4"/>
        <w:numPr>
          <w:ilvl w:val="1"/>
          <w:numId w:val="4"/>
        </w:numPr>
        <w:tabs>
          <w:tab w:val="left" w:pos="-609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 день поступления заявления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 добровольном прекраще</w:t>
      </w:r>
      <w:r w:rsidR="008A7739" w:rsidRPr="003870D1">
        <w:rPr>
          <w:rFonts w:ascii="Times New Roman" w:hAnsi="Times New Roman" w:cs="Times New Roman"/>
          <w:sz w:val="24"/>
          <w:szCs w:val="24"/>
        </w:rPr>
        <w:t xml:space="preserve">нии его членства,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8A7739" w:rsidRPr="003870D1">
        <w:rPr>
          <w:rFonts w:ascii="Times New Roman" w:hAnsi="Times New Roman" w:cs="Times New Roman"/>
          <w:sz w:val="24"/>
          <w:szCs w:val="24"/>
        </w:rPr>
        <w:t xml:space="preserve"> вносит в р</w:t>
      </w:r>
      <w:r w:rsidR="00307081">
        <w:rPr>
          <w:rFonts w:ascii="Times New Roman" w:hAnsi="Times New Roman" w:cs="Times New Roman"/>
          <w:sz w:val="24"/>
          <w:szCs w:val="24"/>
        </w:rPr>
        <w:t>еестр членов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сведения о прекращении членства и в течение трёх дней со дня поступления указанного заявления на бумажном носителе или</w:t>
      </w:r>
      <w:r w:rsidR="00721002" w:rsidRPr="00721002">
        <w:rPr>
          <w:rFonts w:ascii="Times New Roman" w:hAnsi="Times New Roman" w:cs="Times New Roman"/>
          <w:sz w:val="24"/>
          <w:szCs w:val="24"/>
        </w:rPr>
        <w:t xml:space="preserve"> в этот же день в случае его поступления в форме электронного документа (пакета электронных документов)</w:t>
      </w:r>
    </w:p>
    <w:p w:rsidR="001B2E1F" w:rsidRPr="003870D1" w:rsidRDefault="001B2E1F" w:rsidP="00721002">
      <w:pPr>
        <w:pStyle w:val="a4"/>
        <w:tabs>
          <w:tab w:val="left" w:pos="-609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направляет в НОПРИЗ уведомление об этом.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ведётся</w:t>
      </w:r>
      <w:r w:rsidR="005F00BE">
        <w:rPr>
          <w:rFonts w:ascii="Times New Roman" w:hAnsi="Times New Roman" w:cs="Times New Roman"/>
          <w:sz w:val="24"/>
          <w:szCs w:val="24"/>
        </w:rPr>
        <w:t xml:space="preserve"> ответственным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структурным подразделением</w:t>
      </w:r>
      <w:r w:rsidR="00720DE3">
        <w:rPr>
          <w:rFonts w:ascii="Times New Roman" w:hAnsi="Times New Roman" w:cs="Times New Roman"/>
          <w:sz w:val="24"/>
          <w:szCs w:val="24"/>
        </w:rPr>
        <w:t>, либо должностным лицом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Контроль ведения Реестра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20DE3">
        <w:rPr>
          <w:rFonts w:ascii="Times New Roman" w:hAnsi="Times New Roman" w:cs="Times New Roman"/>
          <w:sz w:val="24"/>
          <w:szCs w:val="24"/>
        </w:rPr>
        <w:t xml:space="preserve"> возлагается на заместителя г</w:t>
      </w:r>
      <w:r w:rsidRPr="003870D1">
        <w:rPr>
          <w:rFonts w:ascii="Times New Roman" w:hAnsi="Times New Roman" w:cs="Times New Roman"/>
          <w:sz w:val="24"/>
          <w:szCs w:val="24"/>
        </w:rPr>
        <w:t xml:space="preserve">енерального директора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A21" w:rsidRPr="003870D1" w:rsidRDefault="00962A21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Ведение разделов Реестра в отношении определённого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F00BE">
        <w:rPr>
          <w:rFonts w:ascii="Times New Roman" w:hAnsi="Times New Roman" w:cs="Times New Roman"/>
          <w:sz w:val="24"/>
          <w:szCs w:val="24"/>
        </w:rPr>
        <w:t xml:space="preserve"> возлагается на работника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за которым приказом Генерального директора закреплён данный член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.</w:t>
      </w:r>
    </w:p>
    <w:p w:rsidR="00962A21" w:rsidRPr="003870D1" w:rsidRDefault="005F00BE" w:rsidP="00F07C7F">
      <w:pPr>
        <w:pStyle w:val="a4"/>
        <w:numPr>
          <w:ilvl w:val="1"/>
          <w:numId w:val="4"/>
        </w:numPr>
        <w:tabs>
          <w:tab w:val="left" w:pos="-609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несёт персональную ответственность за полноту и достоверность сведений, вносимых в Реестр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962A21" w:rsidRPr="003870D1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483097" w:rsidRPr="003870D1" w:rsidRDefault="00483097" w:rsidP="00043EF5">
      <w:pPr>
        <w:pStyle w:val="1"/>
      </w:pPr>
      <w:bookmarkStart w:id="2" w:name="_Toc2155058"/>
      <w:r w:rsidRPr="003870D1">
        <w:lastRenderedPageBreak/>
        <w:t>С</w:t>
      </w:r>
      <w:r w:rsidR="008A7739" w:rsidRPr="003870D1">
        <w:t xml:space="preserve">остав сведений реестра членов </w:t>
      </w:r>
      <w:r w:rsidR="00307081">
        <w:t>Союза</w:t>
      </w:r>
      <w:bookmarkEnd w:id="2"/>
    </w:p>
    <w:p w:rsidR="004D1347" w:rsidRPr="003870D1" w:rsidRDefault="004D1347" w:rsidP="009C5AB7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Реестр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содержит следующие сведения: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регистрационный номер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дата его регистрации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:</w:t>
      </w:r>
    </w:p>
    <w:p w:rsidR="004D1347" w:rsidRPr="003870D1" w:rsidRDefault="004D1347" w:rsidP="009C5A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4D1347" w:rsidRPr="003870D1" w:rsidRDefault="004D1347" w:rsidP="009C5A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наличии у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27A2A" w:rsidRPr="003870D1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6C26A9">
        <w:rPr>
          <w:rFonts w:ascii="Times New Roman" w:hAnsi="Times New Roman" w:cs="Times New Roman"/>
          <w:sz w:val="24"/>
          <w:szCs w:val="24"/>
        </w:rPr>
        <w:t>осуществлять подготовку проектной документации по договорам подряда</w:t>
      </w:r>
      <w:r w:rsidRPr="003870D1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размере взноса в компенсационный фонд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возмещения вреда, который внесё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н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27A2A" w:rsidRPr="003870D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договору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подряда </w:t>
      </w:r>
      <w:r w:rsidR="006C26A9">
        <w:rPr>
          <w:rFonts w:ascii="Times New Roman" w:hAnsi="Times New Roman" w:cs="Times New Roman"/>
          <w:sz w:val="24"/>
          <w:szCs w:val="24"/>
        </w:rPr>
        <w:t>на подготовку проектной документации</w:t>
      </w:r>
      <w:r w:rsidRPr="003870D1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557E8E" w:rsidRPr="003870D1">
        <w:rPr>
          <w:rFonts w:ascii="Times New Roman" w:hAnsi="Times New Roman" w:cs="Times New Roman"/>
          <w:sz w:val="24"/>
          <w:szCs w:val="24"/>
        </w:rPr>
        <w:t>с которым указанным членов внесё</w:t>
      </w:r>
      <w:r w:rsidRPr="003870D1">
        <w:rPr>
          <w:rFonts w:ascii="Times New Roman" w:hAnsi="Times New Roman" w:cs="Times New Roman"/>
          <w:sz w:val="24"/>
          <w:szCs w:val="24"/>
        </w:rPr>
        <w:t>н взнос в компенсационный фонд возмещения вреда;</w:t>
      </w:r>
    </w:p>
    <w:p w:rsidR="004D1347" w:rsidRPr="003870D1" w:rsidRDefault="004D1347" w:rsidP="00966C4E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размере взноса в компенсационный </w:t>
      </w:r>
      <w:r w:rsidR="00433E9D" w:rsidRPr="003870D1">
        <w:rPr>
          <w:rFonts w:ascii="Times New Roman" w:hAnsi="Times New Roman" w:cs="Times New Roman"/>
          <w:sz w:val="24"/>
          <w:szCs w:val="24"/>
        </w:rPr>
        <w:t>фонд обеспечения</w:t>
      </w:r>
      <w:r w:rsidRPr="003870D1">
        <w:rPr>
          <w:rFonts w:ascii="Times New Roman" w:hAnsi="Times New Roman" w:cs="Times New Roman"/>
          <w:sz w:val="24"/>
          <w:szCs w:val="24"/>
        </w:rPr>
        <w:t xml:space="preserve"> договорных обяз</w:t>
      </w:r>
      <w:r w:rsidR="00557E8E" w:rsidRPr="003870D1">
        <w:rPr>
          <w:rFonts w:ascii="Times New Roman" w:hAnsi="Times New Roman" w:cs="Times New Roman"/>
          <w:sz w:val="24"/>
          <w:szCs w:val="24"/>
        </w:rPr>
        <w:t>ательств, который внесё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н членом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об уровне ответственности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по обязательствам по договорам подряда на </w:t>
      </w:r>
      <w:r w:rsidR="00DA26A0">
        <w:rPr>
          <w:rFonts w:ascii="Times New Roman" w:hAnsi="Times New Roman" w:cs="Times New Roman"/>
          <w:sz w:val="24"/>
          <w:szCs w:val="24"/>
        </w:rPr>
        <w:t>подготовку проектной документации</w:t>
      </w:r>
      <w:r w:rsidRPr="003870D1">
        <w:rPr>
          <w:rFonts w:ascii="Times New Roman" w:hAnsi="Times New Roman" w:cs="Times New Roman"/>
          <w:sz w:val="24"/>
          <w:szCs w:val="24"/>
        </w:rPr>
        <w:t>, заключаемым с использованием конкурентных способов заключения договоров, в соответствии с которым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указанным членом внесё</w:t>
      </w:r>
      <w:r w:rsidRPr="003870D1">
        <w:rPr>
          <w:rFonts w:ascii="Times New Roman" w:hAnsi="Times New Roman" w:cs="Times New Roman"/>
          <w:sz w:val="24"/>
          <w:szCs w:val="24"/>
        </w:rPr>
        <w:t>н взнос в компенсационный фонд обеспечения договорных обязательств;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сведения о соответствии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условиям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433E9D" w:rsidRPr="003870D1">
        <w:rPr>
          <w:rFonts w:ascii="Times New Roman" w:hAnsi="Times New Roman" w:cs="Times New Roman"/>
          <w:sz w:val="24"/>
          <w:szCs w:val="24"/>
        </w:rPr>
        <w:t>, установленным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законодательством Ро</w:t>
      </w:r>
      <w:r w:rsidR="00DA26A0">
        <w:rPr>
          <w:rFonts w:ascii="Times New Roman" w:hAnsi="Times New Roman" w:cs="Times New Roman"/>
          <w:sz w:val="24"/>
          <w:szCs w:val="24"/>
        </w:rPr>
        <w:t>ссийской Федерации и внутренним документам</w:t>
      </w:r>
      <w:r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F20FE9" w:rsidRPr="003870D1">
        <w:rPr>
          <w:rFonts w:ascii="Times New Roman" w:hAnsi="Times New Roman" w:cs="Times New Roman"/>
          <w:sz w:val="24"/>
          <w:szCs w:val="24"/>
        </w:rPr>
        <w:t>;</w:t>
      </w:r>
    </w:p>
    <w:p w:rsidR="00F20FE9" w:rsidRPr="003870D1" w:rsidRDefault="00557E8E" w:rsidP="009C5AB7">
      <w:pPr>
        <w:pStyle w:val="a4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результатах проведё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нных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проверок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и фактах применения к нему дисцип</w:t>
      </w:r>
      <w:r w:rsidR="00A13AFF">
        <w:rPr>
          <w:rFonts w:ascii="Times New Roman" w:hAnsi="Times New Roman" w:cs="Times New Roman"/>
          <w:sz w:val="24"/>
          <w:szCs w:val="24"/>
        </w:rPr>
        <w:t>линарных</w:t>
      </w:r>
      <w:r w:rsidR="004D1347" w:rsidRPr="003870D1">
        <w:rPr>
          <w:rFonts w:ascii="Times New Roman" w:hAnsi="Times New Roman" w:cs="Times New Roman"/>
          <w:sz w:val="24"/>
          <w:szCs w:val="24"/>
        </w:rPr>
        <w:t xml:space="preserve"> взысканий (в случае, если такие проверки проводились и (или) такие взыскания налагались);</w:t>
      </w:r>
    </w:p>
    <w:p w:rsidR="0083135A" w:rsidRPr="003870D1" w:rsidRDefault="0083135A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дате всту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пления в силу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о приё</w:t>
      </w:r>
      <w:r w:rsidRPr="003870D1">
        <w:rPr>
          <w:rFonts w:ascii="Times New Roman" w:hAnsi="Times New Roman" w:cs="Times New Roman"/>
          <w:sz w:val="24"/>
          <w:szCs w:val="24"/>
        </w:rPr>
        <w:t xml:space="preserve">ме лица в члены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, включая дату и номер решения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 о приеме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прекращении членства индивидуального предпринимате</w:t>
      </w:r>
      <w:r w:rsidR="00771167" w:rsidRPr="003870D1">
        <w:rPr>
          <w:rFonts w:ascii="Times New Roman" w:hAnsi="Times New Roman" w:cs="Times New Roman"/>
          <w:sz w:val="24"/>
          <w:szCs w:val="24"/>
        </w:rPr>
        <w:t>ля или юридического лица в</w:t>
      </w:r>
      <w:r w:rsidR="009C5AB7">
        <w:rPr>
          <w:rFonts w:ascii="Times New Roman" w:hAnsi="Times New Roman" w:cs="Times New Roman"/>
          <w:sz w:val="24"/>
          <w:szCs w:val="24"/>
        </w:rPr>
        <w:t xml:space="preserve">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771167" w:rsidRPr="003870D1">
        <w:rPr>
          <w:rFonts w:ascii="Times New Roman" w:hAnsi="Times New Roman" w:cs="Times New Roman"/>
          <w:sz w:val="24"/>
          <w:szCs w:val="24"/>
        </w:rPr>
        <w:t xml:space="preserve">, в том числе о дате прекращения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="00771167" w:rsidRPr="003870D1">
        <w:rPr>
          <w:rFonts w:ascii="Times New Roman" w:hAnsi="Times New Roman" w:cs="Times New Roman"/>
          <w:sz w:val="24"/>
          <w:szCs w:val="24"/>
        </w:rPr>
        <w:t xml:space="preserve"> и об основаниях такого прекращения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сведения о наличии договора страхования,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страхования, если требование, предусматривающее наличие такого договора страхования ответственности</w:t>
      </w:r>
      <w:r w:rsidR="00D625A8" w:rsidRPr="003870D1">
        <w:rPr>
          <w:rFonts w:ascii="Times New Roman" w:hAnsi="Times New Roman" w:cs="Times New Roman"/>
          <w:sz w:val="24"/>
          <w:szCs w:val="24"/>
        </w:rPr>
        <w:t xml:space="preserve"> члена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, является условием членства в </w:t>
      </w:r>
      <w:r w:rsidR="00A13AFF">
        <w:rPr>
          <w:rFonts w:ascii="Times New Roman" w:hAnsi="Times New Roman" w:cs="Times New Roman"/>
          <w:sz w:val="24"/>
          <w:szCs w:val="24"/>
        </w:rPr>
        <w:t>Союзе</w:t>
      </w:r>
      <w:r w:rsidRPr="003870D1">
        <w:rPr>
          <w:rFonts w:ascii="Times New Roman" w:hAnsi="Times New Roman" w:cs="Times New Roman"/>
          <w:sz w:val="24"/>
          <w:szCs w:val="24"/>
        </w:rPr>
        <w:t>;</w:t>
      </w:r>
    </w:p>
    <w:p w:rsidR="004D1347" w:rsidRPr="003870D1" w:rsidRDefault="004D1347" w:rsidP="009C5AB7">
      <w:pPr>
        <w:pStyle w:val="a4"/>
        <w:numPr>
          <w:ilvl w:val="2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иные</w:t>
      </w:r>
      <w:r w:rsidR="00D625A8" w:rsidRPr="003870D1">
        <w:rPr>
          <w:rFonts w:ascii="Times New Roman" w:hAnsi="Times New Roman" w:cs="Times New Roman"/>
          <w:sz w:val="24"/>
          <w:szCs w:val="24"/>
        </w:rPr>
        <w:t xml:space="preserve"> сведения,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r w:rsidR="00D625A8" w:rsidRPr="003870D1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 w:rsidRPr="003870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704A" w:rsidRPr="003870D1" w:rsidRDefault="00D6704A" w:rsidP="009C5AB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Раскрытию на официальном сайте в сети </w:t>
      </w:r>
      <w:r w:rsidR="00A13AFF">
        <w:rPr>
          <w:rFonts w:ascii="Times New Roman" w:hAnsi="Times New Roman" w:cs="Times New Roman"/>
          <w:sz w:val="24"/>
          <w:szCs w:val="24"/>
        </w:rPr>
        <w:t>Интернет</w:t>
      </w:r>
      <w:r w:rsidR="00D85298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Pr="003870D1">
        <w:rPr>
          <w:rFonts w:ascii="Times New Roman" w:hAnsi="Times New Roman" w:cs="Times New Roman"/>
          <w:sz w:val="24"/>
          <w:szCs w:val="24"/>
        </w:rPr>
        <w:t xml:space="preserve">подлежат сведения, указанные в п. 3.1 настоящего Положения, за исключением сведений о месте жительства, </w:t>
      </w:r>
      <w:r w:rsidR="00EC1BB1">
        <w:rPr>
          <w:rFonts w:ascii="Times New Roman" w:hAnsi="Times New Roman" w:cs="Times New Roman"/>
          <w:sz w:val="24"/>
          <w:szCs w:val="24"/>
        </w:rPr>
        <w:t>паспортных данных членов, являющихся индивидуальными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предпринимателя</w:t>
      </w:r>
      <w:r w:rsidR="00EC1BB1">
        <w:rPr>
          <w:rFonts w:ascii="Times New Roman" w:hAnsi="Times New Roman" w:cs="Times New Roman"/>
          <w:sz w:val="24"/>
          <w:szCs w:val="24"/>
        </w:rPr>
        <w:t>ми</w:t>
      </w:r>
      <w:r w:rsidRPr="003870D1">
        <w:rPr>
          <w:rFonts w:ascii="Times New Roman" w:hAnsi="Times New Roman" w:cs="Times New Roman"/>
          <w:sz w:val="24"/>
          <w:szCs w:val="24"/>
        </w:rPr>
        <w:t xml:space="preserve"> и иных сведений, если доступ к ним ограничен федеральными законами.</w:t>
      </w:r>
    </w:p>
    <w:p w:rsidR="004D452E" w:rsidRPr="003870D1" w:rsidRDefault="004D452E" w:rsidP="009C5AB7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Член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 xml:space="preserve"> обязан уведомлять </w:t>
      </w:r>
      <w:r w:rsidR="00A13AFF">
        <w:rPr>
          <w:rFonts w:ascii="Times New Roman" w:hAnsi="Times New Roman" w:cs="Times New Roman"/>
          <w:sz w:val="24"/>
          <w:szCs w:val="24"/>
        </w:rPr>
        <w:t>Союз</w:t>
      </w:r>
      <w:r w:rsidRPr="003870D1">
        <w:rPr>
          <w:rFonts w:ascii="Times New Roman" w:hAnsi="Times New Roman" w:cs="Times New Roman"/>
          <w:sz w:val="24"/>
          <w:szCs w:val="24"/>
        </w:rPr>
        <w:t xml:space="preserve"> в письменной форме или путем направления электронного документа о наступлении любых событий, влекущих за собой </w:t>
      </w:r>
      <w:r w:rsidRPr="003870D1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информации, содержащейся в реестре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Pr="003870D1">
        <w:rPr>
          <w:rFonts w:ascii="Times New Roman" w:hAnsi="Times New Roman" w:cs="Times New Roman"/>
          <w:sz w:val="24"/>
          <w:szCs w:val="24"/>
        </w:rPr>
        <w:t>, в течение трех рабочих дней со дня, следующего за днем наступления таких событий.</w:t>
      </w:r>
    </w:p>
    <w:p w:rsidR="00BA4819" w:rsidRPr="003870D1" w:rsidRDefault="004D452E" w:rsidP="00043EF5">
      <w:pPr>
        <w:pStyle w:val="1"/>
      </w:pPr>
      <w:bookmarkStart w:id="3" w:name="_Toc2155059"/>
      <w:r w:rsidRPr="003870D1">
        <w:t xml:space="preserve">Предоставление содержащихся в реестре членов </w:t>
      </w:r>
      <w:r w:rsidR="00307081">
        <w:t>Союза</w:t>
      </w:r>
      <w:r w:rsidRPr="003870D1">
        <w:t xml:space="preserve"> сведений</w:t>
      </w:r>
      <w:bookmarkEnd w:id="3"/>
    </w:p>
    <w:p w:rsidR="007C509B" w:rsidRPr="00966C4E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966C4E">
        <w:rPr>
          <w:rFonts w:ascii="Times New Roman" w:hAnsi="Times New Roman" w:cs="Times New Roman"/>
          <w:sz w:val="24"/>
          <w:szCs w:val="24"/>
        </w:rPr>
        <w:t xml:space="preserve"> предоставляет по запросу заинтересованного лица выписку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966C4E">
        <w:rPr>
          <w:rFonts w:ascii="Times New Roman" w:hAnsi="Times New Roman" w:cs="Times New Roman"/>
          <w:sz w:val="24"/>
          <w:szCs w:val="24"/>
        </w:rPr>
        <w:t>. Выпиской подтверждаются сведения, содержащиеся в реестре на дату её выдачи.</w:t>
      </w:r>
    </w:p>
    <w:p w:rsidR="007C509B" w:rsidRPr="003870D1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к предоставления выписки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</w:t>
      </w:r>
      <w:r w:rsidR="00557E8E" w:rsidRPr="003870D1">
        <w:rPr>
          <w:rFonts w:ascii="Times New Roman" w:hAnsi="Times New Roman" w:cs="Times New Roman"/>
          <w:sz w:val="24"/>
          <w:szCs w:val="24"/>
        </w:rPr>
        <w:t>не может быть более трё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х рабочих дней со дня получения </w:t>
      </w:r>
      <w:r w:rsidR="00A13AFF">
        <w:rPr>
          <w:rFonts w:ascii="Times New Roman" w:hAnsi="Times New Roman" w:cs="Times New Roman"/>
          <w:sz w:val="24"/>
          <w:szCs w:val="24"/>
        </w:rPr>
        <w:t>Союзом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соответствующего запроса.</w:t>
      </w:r>
    </w:p>
    <w:p w:rsidR="007C509B" w:rsidRPr="003870D1" w:rsidRDefault="007C509B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 xml:space="preserve">Выдача выписок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учитывается в журнале учё</w:t>
      </w:r>
      <w:r w:rsidRPr="003870D1">
        <w:rPr>
          <w:rFonts w:ascii="Times New Roman" w:hAnsi="Times New Roman" w:cs="Times New Roman"/>
          <w:sz w:val="24"/>
          <w:szCs w:val="24"/>
        </w:rPr>
        <w:t>та выписок из реестра. Форма выписки из реестра членов устанавливается органом надзора за саморегулируемыми организациями.</w:t>
      </w:r>
    </w:p>
    <w:p w:rsidR="00F579E7" w:rsidRPr="00043EF5" w:rsidRDefault="00966C4E" w:rsidP="00966C4E">
      <w:pPr>
        <w:pStyle w:val="a4"/>
        <w:numPr>
          <w:ilvl w:val="1"/>
          <w:numId w:val="4"/>
        </w:numPr>
        <w:tabs>
          <w:tab w:val="left" w:pos="-623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к действия выписки из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57E8E" w:rsidRPr="003870D1">
        <w:rPr>
          <w:rFonts w:ascii="Times New Roman" w:hAnsi="Times New Roman" w:cs="Times New Roman"/>
          <w:sz w:val="24"/>
          <w:szCs w:val="24"/>
        </w:rPr>
        <w:t xml:space="preserve"> составляет один месяц с даты её</w:t>
      </w:r>
      <w:r w:rsidR="007C509B" w:rsidRPr="003870D1">
        <w:rPr>
          <w:rFonts w:ascii="Times New Roman" w:hAnsi="Times New Roman" w:cs="Times New Roman"/>
          <w:sz w:val="24"/>
          <w:szCs w:val="24"/>
        </w:rPr>
        <w:t xml:space="preserve"> выдачи</w:t>
      </w:r>
      <w:r w:rsidR="007C509B" w:rsidRPr="00043EF5">
        <w:rPr>
          <w:rFonts w:ascii="Times New Roman" w:hAnsi="Times New Roman" w:cs="Times New Roman"/>
          <w:sz w:val="24"/>
          <w:szCs w:val="24"/>
        </w:rPr>
        <w:t>.</w:t>
      </w:r>
    </w:p>
    <w:p w:rsidR="00D417E8" w:rsidRPr="003870D1" w:rsidRDefault="007D4776" w:rsidP="00043EF5">
      <w:pPr>
        <w:pStyle w:val="1"/>
      </w:pPr>
      <w:bookmarkStart w:id="4" w:name="_Toc2155060"/>
      <w:r w:rsidRPr="003870D1">
        <w:t>З</w:t>
      </w:r>
      <w:r w:rsidR="00BA4819" w:rsidRPr="003870D1">
        <w:t>аключительные положения</w:t>
      </w:r>
      <w:bookmarkEnd w:id="4"/>
    </w:p>
    <w:p w:rsidR="00695A22" w:rsidRPr="003870D1" w:rsidRDefault="00F579E7" w:rsidP="00966C4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Утверждение настоящего П</w:t>
      </w:r>
      <w:r w:rsidR="00695A22" w:rsidRPr="003870D1">
        <w:rPr>
          <w:rFonts w:ascii="Times New Roman" w:hAnsi="Times New Roman" w:cs="Times New Roman"/>
          <w:sz w:val="24"/>
          <w:szCs w:val="24"/>
        </w:rPr>
        <w:t xml:space="preserve">оложения относится к исключительной компетенции Общего собрания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695A22" w:rsidRPr="003870D1">
        <w:rPr>
          <w:rFonts w:ascii="Times New Roman" w:hAnsi="Times New Roman" w:cs="Times New Roman"/>
          <w:sz w:val="24"/>
          <w:szCs w:val="24"/>
        </w:rPr>
        <w:t>.</w:t>
      </w:r>
    </w:p>
    <w:p w:rsidR="00695A22" w:rsidRPr="003870D1" w:rsidRDefault="00695A22" w:rsidP="00966C4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0D1">
        <w:rPr>
          <w:rFonts w:ascii="Times New Roman" w:hAnsi="Times New Roman" w:cs="Times New Roman"/>
          <w:sz w:val="24"/>
          <w:szCs w:val="24"/>
        </w:rPr>
        <w:t>Изменения и дополнения в настоящее Положение вносятся на основании реше</w:t>
      </w:r>
      <w:r w:rsidR="008352B7" w:rsidRPr="003870D1">
        <w:rPr>
          <w:rFonts w:ascii="Times New Roman" w:hAnsi="Times New Roman" w:cs="Times New Roman"/>
          <w:sz w:val="24"/>
          <w:szCs w:val="24"/>
        </w:rPr>
        <w:t xml:space="preserve">ний Общего собрания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8352B7" w:rsidRPr="003870D1">
        <w:rPr>
          <w:rFonts w:ascii="Times New Roman" w:hAnsi="Times New Roman" w:cs="Times New Roman"/>
          <w:sz w:val="24"/>
          <w:szCs w:val="24"/>
        </w:rPr>
        <w:t>.</w:t>
      </w:r>
    </w:p>
    <w:p w:rsidR="00504617" w:rsidRPr="000C72A4" w:rsidRDefault="00A13AFF" w:rsidP="00504617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Союз</w:t>
      </w:r>
      <w:r w:rsidR="00504617" w:rsidRPr="00504617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неисполнение или ненадлежащее исполнение обязанностей по ведению реестра членов </w:t>
      </w:r>
      <w:r w:rsidR="00307081">
        <w:rPr>
          <w:rFonts w:ascii="Times New Roman" w:hAnsi="Times New Roman" w:cs="Times New Roman"/>
          <w:sz w:val="24"/>
          <w:szCs w:val="24"/>
        </w:rPr>
        <w:t>Союза</w:t>
      </w:r>
      <w:r w:rsidR="00504617" w:rsidRPr="00504617">
        <w:rPr>
          <w:rFonts w:ascii="Times New Roman" w:hAnsi="Times New Roman" w:cs="Times New Roman"/>
          <w:sz w:val="24"/>
          <w:szCs w:val="24"/>
        </w:rPr>
        <w:t>, а также обеспечение конфиденциальности информации реестра и предоставление недостоверных или неполных данных.</w:t>
      </w:r>
      <w:bookmarkStart w:id="5" w:name="_GoBack"/>
      <w:bookmarkEnd w:id="5"/>
    </w:p>
    <w:sectPr w:rsidR="00504617" w:rsidRPr="000C72A4" w:rsidSect="00307081">
      <w:headerReference w:type="default" r:id="rId9"/>
      <w:footerReference w:type="default" r:id="rId10"/>
      <w:headerReference w:type="first" r:id="rId11"/>
      <w:pgSz w:w="11906" w:h="16838"/>
      <w:pgMar w:top="851" w:right="567" w:bottom="851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266" w:rsidRDefault="002A6266" w:rsidP="00FB07E1">
      <w:pPr>
        <w:spacing w:after="0" w:line="240" w:lineRule="auto"/>
      </w:pPr>
      <w:r>
        <w:separator/>
      </w:r>
    </w:p>
  </w:endnote>
  <w:endnote w:type="continuationSeparator" w:id="0">
    <w:p w:rsidR="002A6266" w:rsidRDefault="002A6266" w:rsidP="00FB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5123"/>
      <w:gridCol w:w="4514"/>
    </w:tblGrid>
    <w:tr w:rsidR="00464E48" w:rsidRPr="00464E48" w:rsidTr="00E85780">
      <w:trPr>
        <w:jc w:val="center"/>
      </w:trPr>
      <w:tc>
        <w:tcPr>
          <w:tcW w:w="5123" w:type="dxa"/>
          <w:tcBorders>
            <w:top w:val="single" w:sz="4" w:space="0" w:color="auto"/>
            <w:bottom w:val="single" w:sz="4" w:space="0" w:color="auto"/>
          </w:tcBorders>
        </w:tcPr>
        <w:p w:rsidR="00464E48" w:rsidRPr="00464E48" w:rsidRDefault="00464E48" w:rsidP="00464E48">
          <w:pPr>
            <w:tabs>
              <w:tab w:val="center" w:pos="4677"/>
              <w:tab w:val="right" w:pos="9585"/>
            </w:tabs>
            <w:suppressAutoHyphens/>
            <w:spacing w:before="100" w:beforeAutospacing="1" w:after="0" w:afterAutospacing="1" w:line="240" w:lineRule="auto"/>
            <w:ind w:firstLine="720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</w:p>
      </w:tc>
      <w:tc>
        <w:tcPr>
          <w:tcW w:w="4514" w:type="dxa"/>
          <w:tcBorders>
            <w:top w:val="single" w:sz="4" w:space="0" w:color="auto"/>
            <w:bottom w:val="single" w:sz="4" w:space="0" w:color="auto"/>
          </w:tcBorders>
        </w:tcPr>
        <w:p w:rsidR="00464E48" w:rsidRPr="00464E48" w:rsidRDefault="00464E48" w:rsidP="00464E48">
          <w:pPr>
            <w:tabs>
              <w:tab w:val="center" w:pos="4677"/>
              <w:tab w:val="right" w:pos="9355"/>
            </w:tabs>
            <w:suppressAutoHyphens/>
            <w:spacing w:before="100" w:beforeAutospacing="1" w:after="0" w:afterAutospacing="1" w:line="240" w:lineRule="auto"/>
            <w:ind w:firstLine="709"/>
            <w:jc w:val="right"/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</w:pP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begin"/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instrText>PAGE   \* MERGEFORMAT</w:instrText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separate"/>
          </w:r>
          <w:r w:rsidR="000C72A4">
            <w:rPr>
              <w:rFonts w:ascii="Times New Roman" w:eastAsia="MingLiU_HKSCS" w:hAnsi="Times New Roman" w:cs="MingLiU_HKSCS"/>
              <w:noProof/>
              <w:color w:val="000000"/>
              <w:sz w:val="20"/>
              <w:szCs w:val="20"/>
              <w:lang w:eastAsia="ar-SA"/>
            </w:rPr>
            <w:t>2</w:t>
          </w:r>
          <w:r w:rsidRPr="00464E48">
            <w:rPr>
              <w:rFonts w:ascii="Times New Roman" w:eastAsia="MingLiU_HKSCS" w:hAnsi="Times New Roman" w:cs="MingLiU_HKSCS"/>
              <w:color w:val="000000"/>
              <w:sz w:val="20"/>
              <w:szCs w:val="20"/>
              <w:lang w:eastAsia="ar-SA"/>
            </w:rPr>
            <w:fldChar w:fldCharType="end"/>
          </w:r>
        </w:p>
      </w:tc>
    </w:tr>
  </w:tbl>
  <w:p w:rsidR="00427237" w:rsidRDefault="004272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266" w:rsidRDefault="002A6266" w:rsidP="00FB07E1">
      <w:pPr>
        <w:spacing w:after="0" w:line="240" w:lineRule="auto"/>
      </w:pPr>
      <w:r>
        <w:separator/>
      </w:r>
    </w:p>
  </w:footnote>
  <w:footnote w:type="continuationSeparator" w:id="0">
    <w:p w:rsidR="002A6266" w:rsidRDefault="002A6266" w:rsidP="00FB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352"/>
      <w:gridCol w:w="2287"/>
    </w:tblGrid>
    <w:tr w:rsidR="00464E48" w:rsidRPr="00464E48" w:rsidTr="00E85780">
      <w:trPr>
        <w:jc w:val="center"/>
      </w:trPr>
      <w:tc>
        <w:tcPr>
          <w:tcW w:w="7352" w:type="dxa"/>
          <w:vAlign w:val="center"/>
        </w:tcPr>
        <w:p w:rsidR="00464E48" w:rsidRPr="00464E48" w:rsidRDefault="00C662C8" w:rsidP="00464E4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both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СРО Союз «РН – Проектирование»</w:t>
          </w:r>
        </w:p>
      </w:tc>
      <w:tc>
        <w:tcPr>
          <w:tcW w:w="2287" w:type="dxa"/>
          <w:vAlign w:val="center"/>
        </w:tcPr>
        <w:p w:rsidR="00464E48" w:rsidRPr="00464E48" w:rsidRDefault="00BC4F71" w:rsidP="00464E48">
          <w:pPr>
            <w:tabs>
              <w:tab w:val="center" w:pos="4677"/>
              <w:tab w:val="right" w:pos="9355"/>
            </w:tabs>
            <w:suppressAutoHyphens/>
            <w:spacing w:after="0" w:line="240" w:lineRule="auto"/>
            <w:jc w:val="right"/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</w:pPr>
          <w:r>
            <w:rPr>
              <w:rFonts w:ascii="Times New Roman" w:eastAsia="MingLiU_HKSCS" w:hAnsi="Times New Roman" w:cs="MingLiU_HKSCS"/>
              <w:i/>
              <w:color w:val="000000"/>
              <w:sz w:val="20"/>
              <w:szCs w:val="20"/>
              <w:lang w:eastAsia="ar-SA"/>
            </w:rPr>
            <w:t>Редакция № 1</w:t>
          </w:r>
        </w:p>
      </w:tc>
    </w:tr>
  </w:tbl>
  <w:p w:rsidR="00464E48" w:rsidRDefault="00464E48" w:rsidP="00464E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8D" w:rsidRPr="00F10C8D" w:rsidRDefault="001776CB" w:rsidP="00F10C8D">
    <w:pP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Саморегулируемая</w:t>
    </w:r>
    <w:r w:rsidR="00F10C8D"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 организация</w:t>
    </w:r>
    <w:r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</w:t>
    </w:r>
    <w:r w:rsidR="00F10C8D"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="00F10C8D"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 xml:space="preserve">оюз </w:t>
    </w:r>
    <w:r w:rsidR="00F10C8D"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«Р</w:t>
    </w:r>
    <w:r>
      <w:rPr>
        <w:rFonts w:ascii="Times New Roman" w:eastAsia="MingLiU_HKSCS" w:hAnsi="Times New Roman" w:cs="Times New Roman"/>
        <w:bCs/>
        <w:sz w:val="28"/>
        <w:szCs w:val="24"/>
        <w:lang w:eastAsia="ru-RU"/>
      </w:rPr>
      <w:t>оснефть-</w:t>
    </w:r>
    <w:r w:rsidR="00BC4F71">
      <w:rPr>
        <w:rFonts w:ascii="Times New Roman" w:eastAsia="MingLiU_HKSCS" w:hAnsi="Times New Roman" w:cs="Times New Roman"/>
        <w:bCs/>
        <w:sz w:val="28"/>
        <w:szCs w:val="24"/>
        <w:lang w:eastAsia="ru-RU"/>
      </w:rPr>
      <w:t>Проектирование</w:t>
    </w:r>
    <w:r w:rsidR="00F10C8D"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</w:t>
    </w:r>
  </w:p>
  <w:p w:rsidR="00F10C8D" w:rsidRPr="00F10C8D" w:rsidRDefault="00F10C8D" w:rsidP="00F10C8D">
    <w:pPr>
      <w:pBdr>
        <w:bottom w:val="single" w:sz="12" w:space="1" w:color="auto"/>
      </w:pBdr>
      <w:suppressAutoHyphens/>
      <w:autoSpaceDE w:val="0"/>
      <w:spacing w:after="0" w:line="240" w:lineRule="auto"/>
      <w:jc w:val="center"/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</w:pP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(</w:t>
    </w:r>
    <w:r w:rsidR="001776CB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СРО 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С</w:t>
    </w:r>
    <w:r w:rsidRPr="00F10C8D">
      <w:rPr>
        <w:rFonts w:ascii="Times New Roman" w:eastAsia="MingLiU_HKSCS" w:hAnsi="Times New Roman" w:cs="Times New Roman"/>
        <w:bCs/>
        <w:sz w:val="28"/>
        <w:szCs w:val="24"/>
        <w:lang w:eastAsia="ru-RU"/>
      </w:rPr>
      <w:t>оюз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 xml:space="preserve"> «Р</w:t>
    </w:r>
    <w:r w:rsidR="00BC4F71">
      <w:rPr>
        <w:rFonts w:ascii="Times New Roman" w:eastAsia="MingLiU_HKSCS" w:hAnsi="Times New Roman" w:cs="Times New Roman"/>
        <w:bCs/>
        <w:sz w:val="28"/>
        <w:szCs w:val="24"/>
        <w:lang w:eastAsia="ru-RU"/>
      </w:rPr>
      <w:t>Н-Проектирование</w:t>
    </w:r>
    <w:r w:rsidRPr="00F10C8D">
      <w:rPr>
        <w:rFonts w:ascii="Times New Roman" w:eastAsia="MingLiU_HKSCS" w:hAnsi="Times New Roman" w:cs="Times New Roman"/>
        <w:bCs/>
        <w:caps/>
        <w:sz w:val="28"/>
        <w:szCs w:val="24"/>
        <w:lang w:eastAsia="ru-RU"/>
      </w:rPr>
      <w:t>»)</w:t>
    </w:r>
  </w:p>
  <w:p w:rsidR="00C35320" w:rsidRPr="00F10C8D" w:rsidRDefault="00C35320" w:rsidP="00F10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DE7"/>
    <w:multiLevelType w:val="multilevel"/>
    <w:tmpl w:val="082A8B98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1">
    <w:nsid w:val="06190B34"/>
    <w:multiLevelType w:val="multilevel"/>
    <w:tmpl w:val="D28AB6B2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2"/>
      <w:numFmt w:val="decimal"/>
      <w:lvlText w:val="3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0BCB0C01"/>
    <w:multiLevelType w:val="multilevel"/>
    <w:tmpl w:val="56AA149C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lvlText w:val="2.%2."/>
      <w:lvlJc w:val="center"/>
      <w:pPr>
        <w:ind w:left="2331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3">
    <w:nsid w:val="30586BCE"/>
    <w:multiLevelType w:val="hybridMultilevel"/>
    <w:tmpl w:val="28FEF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2DE0"/>
    <w:multiLevelType w:val="multilevel"/>
    <w:tmpl w:val="077C79FA"/>
    <w:lvl w:ilvl="0">
      <w:start w:val="1"/>
      <w:numFmt w:val="decimal"/>
      <w:lvlText w:val="%1."/>
      <w:lvlJc w:val="left"/>
      <w:pPr>
        <w:ind w:left="617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1" w:hanging="555"/>
      </w:pPr>
      <w:rPr>
        <w:rFonts w:hint="default"/>
        <w:b/>
      </w:rPr>
    </w:lvl>
    <w:lvl w:ilvl="2">
      <w:start w:val="1"/>
      <w:numFmt w:val="decimal"/>
      <w:lvlText w:val="3.1.%3"/>
      <w:lvlJc w:val="left"/>
      <w:pPr>
        <w:ind w:left="2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5">
    <w:nsid w:val="46B9714B"/>
    <w:multiLevelType w:val="multilevel"/>
    <w:tmpl w:val="59102136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2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88" w:hanging="1800"/>
      </w:pPr>
      <w:rPr>
        <w:rFonts w:hint="default"/>
      </w:rPr>
    </w:lvl>
  </w:abstractNum>
  <w:abstractNum w:abstractNumId="6">
    <w:nsid w:val="6642325D"/>
    <w:multiLevelType w:val="multilevel"/>
    <w:tmpl w:val="8BDABA7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5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DD"/>
    <w:rsid w:val="0000641A"/>
    <w:rsid w:val="000118A4"/>
    <w:rsid w:val="00014600"/>
    <w:rsid w:val="00015F9D"/>
    <w:rsid w:val="00025E06"/>
    <w:rsid w:val="00026AD9"/>
    <w:rsid w:val="000328CA"/>
    <w:rsid w:val="00043EF5"/>
    <w:rsid w:val="00044600"/>
    <w:rsid w:val="0004678F"/>
    <w:rsid w:val="00051D59"/>
    <w:rsid w:val="00083FBE"/>
    <w:rsid w:val="00086BD4"/>
    <w:rsid w:val="0009262E"/>
    <w:rsid w:val="000C72A4"/>
    <w:rsid w:val="000D21DF"/>
    <w:rsid w:val="000E0A55"/>
    <w:rsid w:val="000E1004"/>
    <w:rsid w:val="000E1CE8"/>
    <w:rsid w:val="000F7FC7"/>
    <w:rsid w:val="001326A2"/>
    <w:rsid w:val="00143E75"/>
    <w:rsid w:val="00146320"/>
    <w:rsid w:val="00147B36"/>
    <w:rsid w:val="00153F0E"/>
    <w:rsid w:val="00164D39"/>
    <w:rsid w:val="001776CB"/>
    <w:rsid w:val="001960F7"/>
    <w:rsid w:val="00196F81"/>
    <w:rsid w:val="001B2E1F"/>
    <w:rsid w:val="001B6390"/>
    <w:rsid w:val="001C7614"/>
    <w:rsid w:val="001D1063"/>
    <w:rsid w:val="001D122F"/>
    <w:rsid w:val="001D5C22"/>
    <w:rsid w:val="001F4140"/>
    <w:rsid w:val="001F5B12"/>
    <w:rsid w:val="002070BE"/>
    <w:rsid w:val="00215AD0"/>
    <w:rsid w:val="002168D0"/>
    <w:rsid w:val="002228F2"/>
    <w:rsid w:val="00222D29"/>
    <w:rsid w:val="00223217"/>
    <w:rsid w:val="00230FE5"/>
    <w:rsid w:val="00231AC2"/>
    <w:rsid w:val="00241E72"/>
    <w:rsid w:val="002441D2"/>
    <w:rsid w:val="00257CBB"/>
    <w:rsid w:val="00275567"/>
    <w:rsid w:val="002878BB"/>
    <w:rsid w:val="002918EE"/>
    <w:rsid w:val="002A6266"/>
    <w:rsid w:val="002B2EDA"/>
    <w:rsid w:val="002B55D5"/>
    <w:rsid w:val="002B615D"/>
    <w:rsid w:val="002B6289"/>
    <w:rsid w:val="002C0360"/>
    <w:rsid w:val="002F1112"/>
    <w:rsid w:val="002F2760"/>
    <w:rsid w:val="002F62B1"/>
    <w:rsid w:val="00307081"/>
    <w:rsid w:val="00324B63"/>
    <w:rsid w:val="0034482B"/>
    <w:rsid w:val="0035001D"/>
    <w:rsid w:val="0035290B"/>
    <w:rsid w:val="00356494"/>
    <w:rsid w:val="003609CE"/>
    <w:rsid w:val="00360F98"/>
    <w:rsid w:val="003870D1"/>
    <w:rsid w:val="003979EE"/>
    <w:rsid w:val="003B28BB"/>
    <w:rsid w:val="003B69F0"/>
    <w:rsid w:val="003C717D"/>
    <w:rsid w:val="003D5B01"/>
    <w:rsid w:val="003E0804"/>
    <w:rsid w:val="003E3E47"/>
    <w:rsid w:val="003F43FD"/>
    <w:rsid w:val="003F6CAB"/>
    <w:rsid w:val="00410B66"/>
    <w:rsid w:val="00427237"/>
    <w:rsid w:val="004304B6"/>
    <w:rsid w:val="00433E9D"/>
    <w:rsid w:val="00451B04"/>
    <w:rsid w:val="00452261"/>
    <w:rsid w:val="004533B3"/>
    <w:rsid w:val="00460BE5"/>
    <w:rsid w:val="00464E48"/>
    <w:rsid w:val="00471B61"/>
    <w:rsid w:val="00472896"/>
    <w:rsid w:val="004801F3"/>
    <w:rsid w:val="00483097"/>
    <w:rsid w:val="00485099"/>
    <w:rsid w:val="004B0AD1"/>
    <w:rsid w:val="004D1347"/>
    <w:rsid w:val="004D452E"/>
    <w:rsid w:val="004E2F93"/>
    <w:rsid w:val="004F0208"/>
    <w:rsid w:val="004F6058"/>
    <w:rsid w:val="004F74D0"/>
    <w:rsid w:val="00502AF9"/>
    <w:rsid w:val="005031C1"/>
    <w:rsid w:val="00504617"/>
    <w:rsid w:val="00526926"/>
    <w:rsid w:val="00527A2A"/>
    <w:rsid w:val="00557E8E"/>
    <w:rsid w:val="00562041"/>
    <w:rsid w:val="00562FE5"/>
    <w:rsid w:val="005660B7"/>
    <w:rsid w:val="00575358"/>
    <w:rsid w:val="00576BEA"/>
    <w:rsid w:val="00576C93"/>
    <w:rsid w:val="0057723D"/>
    <w:rsid w:val="00596716"/>
    <w:rsid w:val="00596A42"/>
    <w:rsid w:val="00596A76"/>
    <w:rsid w:val="005B25B0"/>
    <w:rsid w:val="005C5B15"/>
    <w:rsid w:val="005E0797"/>
    <w:rsid w:val="005F00BE"/>
    <w:rsid w:val="005F277A"/>
    <w:rsid w:val="0060665D"/>
    <w:rsid w:val="00614E0D"/>
    <w:rsid w:val="00626D2B"/>
    <w:rsid w:val="00634460"/>
    <w:rsid w:val="006460C1"/>
    <w:rsid w:val="00684436"/>
    <w:rsid w:val="00691FFE"/>
    <w:rsid w:val="00695A22"/>
    <w:rsid w:val="006B263C"/>
    <w:rsid w:val="006B7C9C"/>
    <w:rsid w:val="006C26A9"/>
    <w:rsid w:val="006C50CF"/>
    <w:rsid w:val="006D5442"/>
    <w:rsid w:val="006F1CB7"/>
    <w:rsid w:val="006F6F4C"/>
    <w:rsid w:val="00720DE3"/>
    <w:rsid w:val="00721002"/>
    <w:rsid w:val="007376CE"/>
    <w:rsid w:val="00751012"/>
    <w:rsid w:val="0076291B"/>
    <w:rsid w:val="0076375A"/>
    <w:rsid w:val="00771167"/>
    <w:rsid w:val="00771954"/>
    <w:rsid w:val="00782026"/>
    <w:rsid w:val="007824DF"/>
    <w:rsid w:val="007B47D5"/>
    <w:rsid w:val="007C509B"/>
    <w:rsid w:val="007D4776"/>
    <w:rsid w:val="007D4B53"/>
    <w:rsid w:val="007D5F47"/>
    <w:rsid w:val="007E1451"/>
    <w:rsid w:val="007F4DAA"/>
    <w:rsid w:val="007F5B86"/>
    <w:rsid w:val="008216E8"/>
    <w:rsid w:val="00824D26"/>
    <w:rsid w:val="0083135A"/>
    <w:rsid w:val="008352B7"/>
    <w:rsid w:val="00850EBD"/>
    <w:rsid w:val="00852BD3"/>
    <w:rsid w:val="00872184"/>
    <w:rsid w:val="008761FF"/>
    <w:rsid w:val="00887468"/>
    <w:rsid w:val="008A7739"/>
    <w:rsid w:val="008B5C9D"/>
    <w:rsid w:val="008D36B1"/>
    <w:rsid w:val="008E3821"/>
    <w:rsid w:val="008E399E"/>
    <w:rsid w:val="008E62A4"/>
    <w:rsid w:val="009048E9"/>
    <w:rsid w:val="00905294"/>
    <w:rsid w:val="009121BC"/>
    <w:rsid w:val="009221EB"/>
    <w:rsid w:val="009240C5"/>
    <w:rsid w:val="0094230E"/>
    <w:rsid w:val="009523E2"/>
    <w:rsid w:val="00961EB8"/>
    <w:rsid w:val="00962A21"/>
    <w:rsid w:val="00966C4E"/>
    <w:rsid w:val="009A290F"/>
    <w:rsid w:val="009B3172"/>
    <w:rsid w:val="009B4FEA"/>
    <w:rsid w:val="009B7A59"/>
    <w:rsid w:val="009C5AB7"/>
    <w:rsid w:val="009D0CD7"/>
    <w:rsid w:val="009F4756"/>
    <w:rsid w:val="00A00404"/>
    <w:rsid w:val="00A03E7D"/>
    <w:rsid w:val="00A06D62"/>
    <w:rsid w:val="00A13AFF"/>
    <w:rsid w:val="00A1696B"/>
    <w:rsid w:val="00A23E4C"/>
    <w:rsid w:val="00A26E9E"/>
    <w:rsid w:val="00A32DA3"/>
    <w:rsid w:val="00A36377"/>
    <w:rsid w:val="00A5674D"/>
    <w:rsid w:val="00A56996"/>
    <w:rsid w:val="00A62786"/>
    <w:rsid w:val="00A763B1"/>
    <w:rsid w:val="00A76D84"/>
    <w:rsid w:val="00A82801"/>
    <w:rsid w:val="00AA15F0"/>
    <w:rsid w:val="00AA4933"/>
    <w:rsid w:val="00AB0C42"/>
    <w:rsid w:val="00AB1621"/>
    <w:rsid w:val="00AB1D12"/>
    <w:rsid w:val="00AB413F"/>
    <w:rsid w:val="00AB7408"/>
    <w:rsid w:val="00AC1C7D"/>
    <w:rsid w:val="00AC4FD3"/>
    <w:rsid w:val="00AC701E"/>
    <w:rsid w:val="00AD0519"/>
    <w:rsid w:val="00AE5780"/>
    <w:rsid w:val="00AF0482"/>
    <w:rsid w:val="00AF4BEF"/>
    <w:rsid w:val="00AF7F1E"/>
    <w:rsid w:val="00B02D55"/>
    <w:rsid w:val="00B063EC"/>
    <w:rsid w:val="00B1096B"/>
    <w:rsid w:val="00B13FF1"/>
    <w:rsid w:val="00B14268"/>
    <w:rsid w:val="00B2065F"/>
    <w:rsid w:val="00B4015C"/>
    <w:rsid w:val="00B45CBE"/>
    <w:rsid w:val="00B47B85"/>
    <w:rsid w:val="00B51653"/>
    <w:rsid w:val="00B82969"/>
    <w:rsid w:val="00B97158"/>
    <w:rsid w:val="00BA4819"/>
    <w:rsid w:val="00BA5EB0"/>
    <w:rsid w:val="00BA781E"/>
    <w:rsid w:val="00BC1150"/>
    <w:rsid w:val="00BC4F71"/>
    <w:rsid w:val="00BC62B6"/>
    <w:rsid w:val="00BD1024"/>
    <w:rsid w:val="00BD2FB8"/>
    <w:rsid w:val="00BD5FE0"/>
    <w:rsid w:val="00BE2722"/>
    <w:rsid w:val="00BE7DE6"/>
    <w:rsid w:val="00BF1AAC"/>
    <w:rsid w:val="00BF7181"/>
    <w:rsid w:val="00C2198E"/>
    <w:rsid w:val="00C2352D"/>
    <w:rsid w:val="00C269D6"/>
    <w:rsid w:val="00C35320"/>
    <w:rsid w:val="00C4315C"/>
    <w:rsid w:val="00C5625F"/>
    <w:rsid w:val="00C618DF"/>
    <w:rsid w:val="00C662C8"/>
    <w:rsid w:val="00C76389"/>
    <w:rsid w:val="00C94280"/>
    <w:rsid w:val="00C96DA3"/>
    <w:rsid w:val="00CA2564"/>
    <w:rsid w:val="00CB7C87"/>
    <w:rsid w:val="00CE53B8"/>
    <w:rsid w:val="00CE6972"/>
    <w:rsid w:val="00CF26F3"/>
    <w:rsid w:val="00CF4F65"/>
    <w:rsid w:val="00D0223D"/>
    <w:rsid w:val="00D13C52"/>
    <w:rsid w:val="00D27D7A"/>
    <w:rsid w:val="00D313E7"/>
    <w:rsid w:val="00D417E8"/>
    <w:rsid w:val="00D51226"/>
    <w:rsid w:val="00D52D50"/>
    <w:rsid w:val="00D60131"/>
    <w:rsid w:val="00D625A8"/>
    <w:rsid w:val="00D6704A"/>
    <w:rsid w:val="00D70325"/>
    <w:rsid w:val="00D706BD"/>
    <w:rsid w:val="00D71EA8"/>
    <w:rsid w:val="00D7388C"/>
    <w:rsid w:val="00D73AEB"/>
    <w:rsid w:val="00D7711C"/>
    <w:rsid w:val="00D810E3"/>
    <w:rsid w:val="00D844B5"/>
    <w:rsid w:val="00D85298"/>
    <w:rsid w:val="00D918F5"/>
    <w:rsid w:val="00DA26A0"/>
    <w:rsid w:val="00DB583B"/>
    <w:rsid w:val="00DC1D6F"/>
    <w:rsid w:val="00DC6956"/>
    <w:rsid w:val="00DC6B25"/>
    <w:rsid w:val="00DD2D0B"/>
    <w:rsid w:val="00DE2495"/>
    <w:rsid w:val="00DE3DBA"/>
    <w:rsid w:val="00DE4337"/>
    <w:rsid w:val="00DF3EDE"/>
    <w:rsid w:val="00E160F7"/>
    <w:rsid w:val="00E40816"/>
    <w:rsid w:val="00E54A61"/>
    <w:rsid w:val="00E62AE0"/>
    <w:rsid w:val="00E72CA5"/>
    <w:rsid w:val="00E75C2B"/>
    <w:rsid w:val="00E9262B"/>
    <w:rsid w:val="00EC1BB1"/>
    <w:rsid w:val="00EE4F9B"/>
    <w:rsid w:val="00EE57AC"/>
    <w:rsid w:val="00EE7056"/>
    <w:rsid w:val="00F03BF4"/>
    <w:rsid w:val="00F0475B"/>
    <w:rsid w:val="00F07C7F"/>
    <w:rsid w:val="00F10C8D"/>
    <w:rsid w:val="00F20FE9"/>
    <w:rsid w:val="00F23AA7"/>
    <w:rsid w:val="00F2601E"/>
    <w:rsid w:val="00F3439A"/>
    <w:rsid w:val="00F459DD"/>
    <w:rsid w:val="00F5259E"/>
    <w:rsid w:val="00F579E7"/>
    <w:rsid w:val="00F60B3B"/>
    <w:rsid w:val="00F73584"/>
    <w:rsid w:val="00F8273E"/>
    <w:rsid w:val="00F8296D"/>
    <w:rsid w:val="00F97284"/>
    <w:rsid w:val="00FB07E1"/>
    <w:rsid w:val="00FB7B36"/>
    <w:rsid w:val="00FC5A6E"/>
    <w:rsid w:val="00FE307C"/>
    <w:rsid w:val="00FF345E"/>
    <w:rsid w:val="00FF4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4"/>
  </w:style>
  <w:style w:type="paragraph" w:styleId="1">
    <w:name w:val="heading 1"/>
    <w:basedOn w:val="a"/>
    <w:next w:val="a"/>
    <w:link w:val="10"/>
    <w:autoRedefine/>
    <w:uiPriority w:val="9"/>
    <w:qFormat/>
    <w:rsid w:val="00043EF5"/>
    <w:pPr>
      <w:keepNext/>
      <w:keepLines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EF5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62C8"/>
    <w:pPr>
      <w:tabs>
        <w:tab w:val="left" w:pos="440"/>
        <w:tab w:val="right" w:leader="dot" w:pos="9628"/>
      </w:tabs>
      <w:spacing w:after="100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69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69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69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69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69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584"/>
  </w:style>
  <w:style w:type="paragraph" w:styleId="1">
    <w:name w:val="heading 1"/>
    <w:basedOn w:val="a"/>
    <w:next w:val="a"/>
    <w:link w:val="10"/>
    <w:autoRedefine/>
    <w:uiPriority w:val="9"/>
    <w:qFormat/>
    <w:rsid w:val="00043EF5"/>
    <w:pPr>
      <w:keepNext/>
      <w:keepLines/>
      <w:numPr>
        <w:numId w:val="4"/>
      </w:numPr>
      <w:spacing w:before="120"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EF5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827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F8273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662C8"/>
    <w:pPr>
      <w:tabs>
        <w:tab w:val="left" w:pos="440"/>
        <w:tab w:val="right" w:leader="dot" w:pos="9628"/>
      </w:tabs>
      <w:spacing w:after="100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F8273E"/>
    <w:pPr>
      <w:spacing w:after="100"/>
      <w:ind w:left="440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DF3E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07E1"/>
  </w:style>
  <w:style w:type="paragraph" w:styleId="a7">
    <w:name w:val="footer"/>
    <w:basedOn w:val="a"/>
    <w:link w:val="a8"/>
    <w:uiPriority w:val="99"/>
    <w:unhideWhenUsed/>
    <w:rsid w:val="00FB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07E1"/>
  </w:style>
  <w:style w:type="table" w:customStyle="1" w:styleId="12">
    <w:name w:val="Сетка таблицы1"/>
    <w:basedOn w:val="a1"/>
    <w:next w:val="a9"/>
    <w:uiPriority w:val="5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FB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8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296D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576BEA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A1696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696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1696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696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69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C485-C79E-4BBB-ACCA-9508CF4B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Землянкин Денис Викторович</dc:creator>
  <cp:lastModifiedBy>РКАГ</cp:lastModifiedBy>
  <cp:revision>5</cp:revision>
  <cp:lastPrinted>2019-05-06T08:43:00Z</cp:lastPrinted>
  <dcterms:created xsi:type="dcterms:W3CDTF">2019-02-14T10:15:00Z</dcterms:created>
  <dcterms:modified xsi:type="dcterms:W3CDTF">2019-05-06T08:43:00Z</dcterms:modified>
</cp:coreProperties>
</file>